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CF786">
      <w:pPr>
        <w:spacing w:line="360" w:lineRule="auto"/>
        <w:jc w:val="left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</w:p>
    <w:p w14:paraId="4570266E">
      <w:pPr>
        <w:spacing w:line="360" w:lineRule="auto"/>
        <w:jc w:val="center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兰州工商学院教师专业需求表</w:t>
      </w:r>
    </w:p>
    <w:tbl>
      <w:tblPr>
        <w:tblStyle w:val="2"/>
        <w:tblpPr w:leftFromText="180" w:rightFromText="180" w:vertAnchor="text" w:horzAnchor="page" w:tblpXSpec="center" w:tblpY="766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4711"/>
        <w:gridCol w:w="2031"/>
      </w:tblGrid>
      <w:tr w14:paraId="024B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  <w:jc w:val="center"/>
        </w:trPr>
        <w:tc>
          <w:tcPr>
            <w:tcW w:w="1044" w:type="pct"/>
          </w:tcPr>
          <w:p w14:paraId="6C908185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部门</w:t>
            </w:r>
          </w:p>
        </w:tc>
        <w:tc>
          <w:tcPr>
            <w:tcW w:w="2763" w:type="pct"/>
            <w:vAlign w:val="center"/>
          </w:tcPr>
          <w:p w14:paraId="14688E26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专业要求</w:t>
            </w:r>
          </w:p>
        </w:tc>
        <w:tc>
          <w:tcPr>
            <w:tcW w:w="1191" w:type="pct"/>
            <w:vAlign w:val="center"/>
          </w:tcPr>
          <w:p w14:paraId="45975F8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岗位要求</w:t>
            </w:r>
          </w:p>
        </w:tc>
      </w:tr>
      <w:tr w14:paraId="1C85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44" w:type="pct"/>
            <w:vAlign w:val="center"/>
          </w:tcPr>
          <w:p w14:paraId="02F84D5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经济学院</w:t>
            </w:r>
          </w:p>
        </w:tc>
        <w:tc>
          <w:tcPr>
            <w:tcW w:w="2763" w:type="pct"/>
            <w:vAlign w:val="center"/>
          </w:tcPr>
          <w:p w14:paraId="6F88EEF1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经济学、金融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科技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财政学、保险学、应用统计（大数据方向）</w:t>
            </w:r>
          </w:p>
        </w:tc>
        <w:tc>
          <w:tcPr>
            <w:tcW w:w="1191" w:type="pct"/>
            <w:vMerge w:val="restart"/>
            <w:vAlign w:val="center"/>
          </w:tcPr>
          <w:p w14:paraId="21B7AE6F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1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本硕专业一致，或符合交叉学科专业建设需求的跨学科专业；</w:t>
            </w:r>
          </w:p>
          <w:p w14:paraId="2B5C3F87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.具备一定的科研能力，攻读学历期间有代表性成果优先，如论文、项目、发明专利、横向课题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省级以上学科竞赛获奖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等；</w:t>
            </w:r>
          </w:p>
          <w:p w14:paraId="19FB9631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3.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或研究生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阶段毕业院校为9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85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、2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11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或双一流院校优先；</w:t>
            </w:r>
          </w:p>
          <w:p w14:paraId="32CB99D5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3C97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44" w:type="pct"/>
            <w:vAlign w:val="center"/>
          </w:tcPr>
          <w:p w14:paraId="20DBC22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法学院</w:t>
            </w:r>
          </w:p>
        </w:tc>
        <w:tc>
          <w:tcPr>
            <w:tcW w:w="2763" w:type="pct"/>
            <w:vAlign w:val="center"/>
          </w:tcPr>
          <w:p w14:paraId="2BDE57E7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法学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法学理论、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刑法学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诉讼法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宪法与行政法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民商法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国际法学、环境资源保护法</w:t>
            </w:r>
          </w:p>
        </w:tc>
        <w:tc>
          <w:tcPr>
            <w:tcW w:w="1191" w:type="pct"/>
            <w:vMerge w:val="continue"/>
            <w:vAlign w:val="center"/>
          </w:tcPr>
          <w:p w14:paraId="51665A51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585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44" w:type="pct"/>
            <w:vAlign w:val="center"/>
          </w:tcPr>
          <w:p w14:paraId="2C919053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外语学院</w:t>
            </w:r>
          </w:p>
        </w:tc>
        <w:tc>
          <w:tcPr>
            <w:tcW w:w="2763" w:type="pct"/>
            <w:vAlign w:val="center"/>
          </w:tcPr>
          <w:p w14:paraId="14E6D444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英语（笔译、口译）、法语</w:t>
            </w:r>
          </w:p>
        </w:tc>
        <w:tc>
          <w:tcPr>
            <w:tcW w:w="1191" w:type="pct"/>
            <w:vMerge w:val="continue"/>
            <w:vAlign w:val="center"/>
          </w:tcPr>
          <w:p w14:paraId="4C218789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52D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44" w:type="pct"/>
            <w:vMerge w:val="restart"/>
            <w:vAlign w:val="center"/>
          </w:tcPr>
          <w:p w14:paraId="2E25A012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土木工程学院</w:t>
            </w:r>
          </w:p>
        </w:tc>
        <w:tc>
          <w:tcPr>
            <w:tcW w:w="2763" w:type="pct"/>
            <w:vAlign w:val="center"/>
          </w:tcPr>
          <w:p w14:paraId="2C4770C5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土木工程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结构工程、房建方向、防灾减灾工程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1" w:type="pct"/>
            <w:vMerge w:val="continue"/>
            <w:vAlign w:val="center"/>
          </w:tcPr>
          <w:p w14:paraId="1AAF3CCF">
            <w:pPr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AA8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44" w:type="pct"/>
            <w:vMerge w:val="continue"/>
            <w:vAlign w:val="center"/>
          </w:tcPr>
          <w:p w14:paraId="4AE2479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3" w:type="pct"/>
            <w:vAlign w:val="center"/>
          </w:tcPr>
          <w:p w14:paraId="7BB4E726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工程管理、工程造价</w:t>
            </w:r>
          </w:p>
        </w:tc>
        <w:tc>
          <w:tcPr>
            <w:tcW w:w="1191" w:type="pct"/>
            <w:vMerge w:val="continue"/>
            <w:vAlign w:val="center"/>
          </w:tcPr>
          <w:p w14:paraId="7A1D8DB8">
            <w:pPr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781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44" w:type="pct"/>
            <w:vMerge w:val="continue"/>
            <w:vAlign w:val="center"/>
          </w:tcPr>
          <w:p w14:paraId="1DCC851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3" w:type="pct"/>
            <w:vAlign w:val="center"/>
          </w:tcPr>
          <w:p w14:paraId="44718095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环境科学与工程、生态学</w:t>
            </w:r>
          </w:p>
        </w:tc>
        <w:tc>
          <w:tcPr>
            <w:tcW w:w="1191" w:type="pct"/>
            <w:vMerge w:val="continue"/>
            <w:vAlign w:val="center"/>
          </w:tcPr>
          <w:p w14:paraId="3BB5D0AD">
            <w:pPr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657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4" w:type="pct"/>
            <w:vMerge w:val="restart"/>
            <w:vAlign w:val="center"/>
          </w:tcPr>
          <w:p w14:paraId="66CC3F8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信息工程学院</w:t>
            </w:r>
          </w:p>
        </w:tc>
        <w:tc>
          <w:tcPr>
            <w:tcW w:w="2763" w:type="pct"/>
            <w:vAlign w:val="center"/>
          </w:tcPr>
          <w:p w14:paraId="287EE063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大数据科学与工程、大数据管理与应用</w:t>
            </w:r>
          </w:p>
        </w:tc>
        <w:tc>
          <w:tcPr>
            <w:tcW w:w="1191" w:type="pct"/>
            <w:vMerge w:val="continue"/>
            <w:vAlign w:val="center"/>
          </w:tcPr>
          <w:p w14:paraId="69C9ECFE">
            <w:pPr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DEF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44" w:type="pct"/>
            <w:vMerge w:val="continue"/>
            <w:vAlign w:val="center"/>
          </w:tcPr>
          <w:p w14:paraId="0709C881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3" w:type="pct"/>
            <w:vAlign w:val="center"/>
          </w:tcPr>
          <w:p w14:paraId="0B9C7247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计算机科学与技术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电子信息、计算机技术</w:t>
            </w:r>
          </w:p>
        </w:tc>
        <w:tc>
          <w:tcPr>
            <w:tcW w:w="1191" w:type="pct"/>
            <w:vMerge w:val="continue"/>
            <w:vAlign w:val="center"/>
          </w:tcPr>
          <w:p w14:paraId="1D7D2442">
            <w:pPr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89E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44" w:type="pct"/>
            <w:vMerge w:val="continue"/>
            <w:vAlign w:val="center"/>
          </w:tcPr>
          <w:p w14:paraId="5DB13657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3" w:type="pct"/>
            <w:vAlign w:val="center"/>
          </w:tcPr>
          <w:p w14:paraId="36731DFE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网络空间安全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网络工程、电子商务</w:t>
            </w:r>
          </w:p>
        </w:tc>
        <w:tc>
          <w:tcPr>
            <w:tcW w:w="1191" w:type="pct"/>
            <w:vMerge w:val="continue"/>
            <w:vAlign w:val="center"/>
          </w:tcPr>
          <w:p w14:paraId="60829DFD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EF0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44" w:type="pct"/>
            <w:vMerge w:val="continue"/>
            <w:vAlign w:val="center"/>
          </w:tcPr>
          <w:p w14:paraId="6FC108C5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3" w:type="pct"/>
            <w:vAlign w:val="center"/>
          </w:tcPr>
          <w:p w14:paraId="5D1C2D6C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智能科学与技术、人工智能</w:t>
            </w:r>
          </w:p>
        </w:tc>
        <w:tc>
          <w:tcPr>
            <w:tcW w:w="1191" w:type="pct"/>
            <w:vMerge w:val="continue"/>
            <w:vAlign w:val="center"/>
          </w:tcPr>
          <w:p w14:paraId="07669F7B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C34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44" w:type="pct"/>
            <w:vMerge w:val="restart"/>
            <w:vAlign w:val="center"/>
          </w:tcPr>
          <w:p w14:paraId="54CC048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工商管理学院</w:t>
            </w:r>
          </w:p>
        </w:tc>
        <w:tc>
          <w:tcPr>
            <w:tcW w:w="2763" w:type="pct"/>
            <w:vAlign w:val="center"/>
          </w:tcPr>
          <w:p w14:paraId="17838267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工商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管理</w:t>
            </w:r>
          </w:p>
        </w:tc>
        <w:tc>
          <w:tcPr>
            <w:tcW w:w="1191" w:type="pct"/>
            <w:vMerge w:val="continue"/>
            <w:vAlign w:val="center"/>
          </w:tcPr>
          <w:p w14:paraId="0F96ED6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A2F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4" w:type="pct"/>
            <w:vMerge w:val="continue"/>
            <w:vAlign w:val="center"/>
          </w:tcPr>
          <w:p w14:paraId="186DC5A8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3" w:type="pct"/>
            <w:vAlign w:val="center"/>
          </w:tcPr>
          <w:p w14:paraId="259F43BC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公共管理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养老服务管理方向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1" w:type="pct"/>
            <w:vMerge w:val="continue"/>
            <w:vAlign w:val="center"/>
          </w:tcPr>
          <w:p w14:paraId="658FDA4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C9A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44" w:type="pct"/>
            <w:vMerge w:val="continue"/>
            <w:vAlign w:val="center"/>
          </w:tcPr>
          <w:p w14:paraId="16371661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3" w:type="pct"/>
            <w:vAlign w:val="center"/>
          </w:tcPr>
          <w:p w14:paraId="2FB1A3BC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市场营销、旅游管理</w:t>
            </w:r>
          </w:p>
        </w:tc>
        <w:tc>
          <w:tcPr>
            <w:tcW w:w="1191" w:type="pct"/>
            <w:vMerge w:val="continue"/>
            <w:vAlign w:val="center"/>
          </w:tcPr>
          <w:p w14:paraId="12AF1FCC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9BC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4" w:type="pct"/>
            <w:vMerge w:val="continue"/>
            <w:vAlign w:val="center"/>
          </w:tcPr>
          <w:p w14:paraId="1E9B9E45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3" w:type="pct"/>
            <w:vAlign w:val="center"/>
          </w:tcPr>
          <w:p w14:paraId="27ACFF98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基础医学</w:t>
            </w:r>
          </w:p>
        </w:tc>
        <w:tc>
          <w:tcPr>
            <w:tcW w:w="1191" w:type="pct"/>
            <w:vMerge w:val="continue"/>
            <w:vAlign w:val="center"/>
          </w:tcPr>
          <w:p w14:paraId="4CCFEAE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04C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44" w:type="pct"/>
            <w:vAlign w:val="center"/>
          </w:tcPr>
          <w:p w14:paraId="031265A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会计学院</w:t>
            </w:r>
          </w:p>
        </w:tc>
        <w:tc>
          <w:tcPr>
            <w:tcW w:w="2763" w:type="pct"/>
            <w:vAlign w:val="center"/>
          </w:tcPr>
          <w:p w14:paraId="1A92A704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会计学、财务管理、审计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资产评估</w:t>
            </w:r>
          </w:p>
        </w:tc>
        <w:tc>
          <w:tcPr>
            <w:tcW w:w="1191" w:type="pct"/>
            <w:vMerge w:val="continue"/>
            <w:vAlign w:val="center"/>
          </w:tcPr>
          <w:p w14:paraId="4227C55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472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44" w:type="pct"/>
            <w:vAlign w:val="center"/>
          </w:tcPr>
          <w:p w14:paraId="73F9E31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马克思主义学院</w:t>
            </w:r>
          </w:p>
        </w:tc>
        <w:tc>
          <w:tcPr>
            <w:tcW w:w="2763" w:type="pct"/>
            <w:vAlign w:val="center"/>
          </w:tcPr>
          <w:p w14:paraId="45D9C614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马克思主义基本原理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马克思主义中国化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中国近现代史纲要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思想政治教育、学科教学（语文）、汉语言文学</w:t>
            </w:r>
          </w:p>
        </w:tc>
        <w:tc>
          <w:tcPr>
            <w:tcW w:w="1191" w:type="pct"/>
            <w:vMerge w:val="continue"/>
            <w:vAlign w:val="center"/>
          </w:tcPr>
          <w:p w14:paraId="5590BD5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F85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44" w:type="pct"/>
            <w:vAlign w:val="center"/>
          </w:tcPr>
          <w:p w14:paraId="038F5F3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大学数学教学部</w:t>
            </w:r>
          </w:p>
        </w:tc>
        <w:tc>
          <w:tcPr>
            <w:tcW w:w="2763" w:type="pct"/>
            <w:vAlign w:val="center"/>
          </w:tcPr>
          <w:p w14:paraId="084D65F1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基础数学、应用数学、计算数学、概率论与数理统计、运筹学与控制论</w:t>
            </w:r>
          </w:p>
        </w:tc>
        <w:tc>
          <w:tcPr>
            <w:tcW w:w="1191" w:type="pct"/>
            <w:vMerge w:val="continue"/>
            <w:vAlign w:val="center"/>
          </w:tcPr>
          <w:p w14:paraId="7F429F2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CB2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44" w:type="pct"/>
            <w:vAlign w:val="center"/>
          </w:tcPr>
          <w:p w14:paraId="05D45B1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体育教学部</w:t>
            </w:r>
          </w:p>
        </w:tc>
        <w:tc>
          <w:tcPr>
            <w:tcW w:w="2763" w:type="pct"/>
            <w:vAlign w:val="center"/>
          </w:tcPr>
          <w:p w14:paraId="15031FD2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体育教育、运动训练（健美操、啦啦操/武术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乒乓球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/足球/排球/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气排球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/田径/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体育舞蹈）</w:t>
            </w:r>
          </w:p>
          <w:p w14:paraId="5BF70995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休闲体育</w:t>
            </w:r>
          </w:p>
        </w:tc>
        <w:tc>
          <w:tcPr>
            <w:tcW w:w="1191" w:type="pct"/>
            <w:vMerge w:val="continue"/>
            <w:vAlign w:val="center"/>
          </w:tcPr>
          <w:p w14:paraId="60D37C33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A64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44" w:type="pct"/>
            <w:vAlign w:val="center"/>
          </w:tcPr>
          <w:p w14:paraId="4FCAEB63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经管实验中心</w:t>
            </w:r>
          </w:p>
        </w:tc>
        <w:tc>
          <w:tcPr>
            <w:tcW w:w="2763" w:type="pct"/>
            <w:vAlign w:val="center"/>
          </w:tcPr>
          <w:p w14:paraId="6EB4C314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经济学、管理学为背景，有企业经营模拟类省级及以上获奖者优先。</w:t>
            </w:r>
          </w:p>
        </w:tc>
        <w:tc>
          <w:tcPr>
            <w:tcW w:w="1191" w:type="pct"/>
            <w:vMerge w:val="continue"/>
            <w:vAlign w:val="center"/>
          </w:tcPr>
          <w:p w14:paraId="03BA39E3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740322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ZGU2YmEwMTJkMWVlZGRjNGM2NjZmMzc4OTNhNjgifQ=="/>
  </w:docVars>
  <w:rsids>
    <w:rsidRoot w:val="00000000"/>
    <w:rsid w:val="62AA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2024-06-13T01:23:14Z</dcterms:created>
  <dc:creator>兰州工商学院</dc:creator>
  <cp:lastModifiedBy>顾我安稳1419146045</cp:lastModifiedBy>
  <dcterms:modified xsi:type="dcterms:W3CDTF">2024-06-13T01:24:01Z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DB5995CB121E453AAA0B3851FE068CAE_12</vt:lpwstr>
  </property>
</Properties>
</file>