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14A8">
      <w:pPr>
        <w:spacing w:line="360" w:lineRule="auto"/>
        <w:jc w:val="left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</w:p>
    <w:p w14:paraId="52F3E843">
      <w:pPr>
        <w:spacing w:line="360" w:lineRule="auto"/>
        <w:jc w:val="center"/>
        <w:rPr>
          <w:rFonts w:hint="eastAsia" w:ascii="仿宋" w:hAnsi="仿宋" w:eastAsia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兰州工商学院教师专业需求表</w:t>
      </w:r>
      <w:bookmarkEnd w:id="0"/>
    </w:p>
    <w:tbl>
      <w:tblPr>
        <w:tblStyle w:val="2"/>
        <w:tblpPr w:leftFromText="180" w:rightFromText="180" w:vertAnchor="text" w:horzAnchor="page" w:tblpXSpec="center" w:tblpY="766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711"/>
        <w:gridCol w:w="2031"/>
      </w:tblGrid>
      <w:tr w14:paraId="5FE5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Header/>
          <w:jc w:val="center"/>
        </w:trPr>
        <w:tc>
          <w:tcPr>
            <w:tcW w:w="1044" w:type="pct"/>
          </w:tcPr>
          <w:p w14:paraId="1758DE7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2763" w:type="pct"/>
            <w:vAlign w:val="center"/>
          </w:tcPr>
          <w:p w14:paraId="0EA8C7B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专业要求</w:t>
            </w:r>
          </w:p>
        </w:tc>
        <w:tc>
          <w:tcPr>
            <w:tcW w:w="1191" w:type="pct"/>
            <w:vAlign w:val="center"/>
          </w:tcPr>
          <w:p w14:paraId="71AAE16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highlight w:val="none"/>
              </w:rPr>
              <w:t>岗位要求</w:t>
            </w:r>
          </w:p>
        </w:tc>
      </w:tr>
      <w:tr w14:paraId="38477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0AAAB56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经济学院</w:t>
            </w:r>
          </w:p>
        </w:tc>
        <w:tc>
          <w:tcPr>
            <w:tcW w:w="2763" w:type="pct"/>
            <w:vAlign w:val="center"/>
          </w:tcPr>
          <w:p w14:paraId="21B070E2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经济学、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金融、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金融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科技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财政学、应用统计（大数据方向）</w:t>
            </w:r>
          </w:p>
        </w:tc>
        <w:tc>
          <w:tcPr>
            <w:tcW w:w="1191" w:type="pct"/>
            <w:vMerge w:val="restart"/>
            <w:vAlign w:val="center"/>
          </w:tcPr>
          <w:p w14:paraId="4D0407A2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本硕专业一致，或符合交叉学科专业建设需求的跨学科专业；</w:t>
            </w:r>
          </w:p>
          <w:p w14:paraId="03734C7C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.具备一定的科研能力，攻读学历期间有代表性成果优先，如论文、项目、发明专利、横向课题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省级以上学科竞赛获奖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等；</w:t>
            </w:r>
          </w:p>
          <w:p w14:paraId="6430BD51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或研究生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阶段毕业院校为9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85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、2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11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或双一流院校优先；</w:t>
            </w:r>
          </w:p>
          <w:p w14:paraId="4CA5DE8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503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44" w:type="pct"/>
            <w:vAlign w:val="center"/>
          </w:tcPr>
          <w:p w14:paraId="026A872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法学院</w:t>
            </w:r>
          </w:p>
        </w:tc>
        <w:tc>
          <w:tcPr>
            <w:tcW w:w="2763" w:type="pct"/>
            <w:vAlign w:val="center"/>
          </w:tcPr>
          <w:p w14:paraId="1757FDF2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法学理论、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刑法学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诉讼法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宪法与行政法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民商法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国际法学、环境资源保护法</w:t>
            </w:r>
          </w:p>
        </w:tc>
        <w:tc>
          <w:tcPr>
            <w:tcW w:w="1191" w:type="pct"/>
            <w:vMerge w:val="continue"/>
            <w:vAlign w:val="center"/>
          </w:tcPr>
          <w:p w14:paraId="2A06BFBC"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14A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06B5F2E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土木工程学院</w:t>
            </w:r>
          </w:p>
        </w:tc>
        <w:tc>
          <w:tcPr>
            <w:tcW w:w="2763" w:type="pct"/>
            <w:vAlign w:val="center"/>
          </w:tcPr>
          <w:p w14:paraId="78F3CD97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工程管理、工程造价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、土木工程建造与管理</w:t>
            </w:r>
          </w:p>
        </w:tc>
        <w:tc>
          <w:tcPr>
            <w:tcW w:w="1191" w:type="pct"/>
            <w:vMerge w:val="continue"/>
            <w:vAlign w:val="center"/>
          </w:tcPr>
          <w:p w14:paraId="36BAD539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03B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4" w:type="pct"/>
            <w:vMerge w:val="restart"/>
            <w:vAlign w:val="center"/>
          </w:tcPr>
          <w:p w14:paraId="7284025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信息工程学院</w:t>
            </w:r>
          </w:p>
        </w:tc>
        <w:tc>
          <w:tcPr>
            <w:tcW w:w="2763" w:type="pct"/>
            <w:vAlign w:val="center"/>
          </w:tcPr>
          <w:p w14:paraId="2FA7EF5B"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大数据科学与工程、大数据管理与应用</w:t>
            </w:r>
          </w:p>
        </w:tc>
        <w:tc>
          <w:tcPr>
            <w:tcW w:w="1191" w:type="pct"/>
            <w:vMerge w:val="continue"/>
            <w:vAlign w:val="center"/>
          </w:tcPr>
          <w:p w14:paraId="52B08861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203B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044" w:type="pct"/>
            <w:vMerge w:val="continue"/>
            <w:vAlign w:val="center"/>
          </w:tcPr>
          <w:p w14:paraId="37C34B3B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78679C1B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计算机科学与技术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电子信息、计算机技术</w:t>
            </w:r>
          </w:p>
        </w:tc>
        <w:tc>
          <w:tcPr>
            <w:tcW w:w="1191" w:type="pct"/>
            <w:vMerge w:val="continue"/>
            <w:vAlign w:val="center"/>
          </w:tcPr>
          <w:p w14:paraId="503CAB5B">
            <w:pPr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823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4" w:type="pct"/>
            <w:vMerge w:val="continue"/>
            <w:vAlign w:val="center"/>
          </w:tcPr>
          <w:p w14:paraId="371C808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66296029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网络空间安全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网络工程</w:t>
            </w:r>
          </w:p>
        </w:tc>
        <w:tc>
          <w:tcPr>
            <w:tcW w:w="1191" w:type="pct"/>
            <w:vMerge w:val="continue"/>
            <w:vAlign w:val="center"/>
          </w:tcPr>
          <w:p w14:paraId="1CA0EC5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807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44" w:type="pct"/>
            <w:vMerge w:val="continue"/>
            <w:vAlign w:val="center"/>
          </w:tcPr>
          <w:p w14:paraId="5295816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473F87E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智能科学与技术、人工智能</w:t>
            </w:r>
          </w:p>
        </w:tc>
        <w:tc>
          <w:tcPr>
            <w:tcW w:w="1191" w:type="pct"/>
            <w:vMerge w:val="continue"/>
            <w:vAlign w:val="center"/>
          </w:tcPr>
          <w:p w14:paraId="25D8539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682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44" w:type="pct"/>
            <w:vMerge w:val="restart"/>
            <w:vAlign w:val="center"/>
          </w:tcPr>
          <w:p w14:paraId="4AF43E7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工商管理学院</w:t>
            </w:r>
          </w:p>
        </w:tc>
        <w:tc>
          <w:tcPr>
            <w:tcW w:w="2763" w:type="pct"/>
            <w:vAlign w:val="center"/>
          </w:tcPr>
          <w:p w14:paraId="262A6B4D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工商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管理</w:t>
            </w:r>
          </w:p>
        </w:tc>
        <w:tc>
          <w:tcPr>
            <w:tcW w:w="1191" w:type="pct"/>
            <w:vMerge w:val="continue"/>
            <w:vAlign w:val="center"/>
          </w:tcPr>
          <w:p w14:paraId="6605333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1A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4" w:type="pct"/>
            <w:vMerge w:val="continue"/>
            <w:vAlign w:val="center"/>
          </w:tcPr>
          <w:p w14:paraId="0308C5FC">
            <w:pPr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099D076A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公共管理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养老服务管理方向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1" w:type="pct"/>
            <w:vMerge w:val="continue"/>
            <w:vAlign w:val="center"/>
          </w:tcPr>
          <w:p w14:paraId="1B00015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7E42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44" w:type="pct"/>
            <w:vMerge w:val="continue"/>
            <w:vAlign w:val="center"/>
          </w:tcPr>
          <w:p w14:paraId="714F35B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2861EED3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旅游管理</w:t>
            </w:r>
          </w:p>
        </w:tc>
        <w:tc>
          <w:tcPr>
            <w:tcW w:w="1191" w:type="pct"/>
            <w:vMerge w:val="continue"/>
            <w:vAlign w:val="center"/>
          </w:tcPr>
          <w:p w14:paraId="2140ED8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7FB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4" w:type="pct"/>
            <w:vMerge w:val="continue"/>
            <w:vAlign w:val="center"/>
          </w:tcPr>
          <w:p w14:paraId="7035A53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763" w:type="pct"/>
            <w:vAlign w:val="center"/>
          </w:tcPr>
          <w:p w14:paraId="45B0E8B0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基础医学</w:t>
            </w:r>
          </w:p>
        </w:tc>
        <w:tc>
          <w:tcPr>
            <w:tcW w:w="1191" w:type="pct"/>
            <w:vMerge w:val="continue"/>
            <w:vAlign w:val="center"/>
          </w:tcPr>
          <w:p w14:paraId="1A98DD1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22D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44" w:type="pct"/>
            <w:vAlign w:val="center"/>
          </w:tcPr>
          <w:p w14:paraId="68F2198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会计学院</w:t>
            </w:r>
          </w:p>
        </w:tc>
        <w:tc>
          <w:tcPr>
            <w:tcW w:w="2763" w:type="pct"/>
            <w:vAlign w:val="center"/>
          </w:tcPr>
          <w:p w14:paraId="3F1C24A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会计学、财务管理、审计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资产评估</w:t>
            </w:r>
          </w:p>
        </w:tc>
        <w:tc>
          <w:tcPr>
            <w:tcW w:w="1191" w:type="pct"/>
            <w:vMerge w:val="continue"/>
            <w:vAlign w:val="center"/>
          </w:tcPr>
          <w:p w14:paraId="112FB8A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F33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44" w:type="pct"/>
            <w:vAlign w:val="center"/>
          </w:tcPr>
          <w:p w14:paraId="4F80413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马克思主义学院</w:t>
            </w:r>
          </w:p>
        </w:tc>
        <w:tc>
          <w:tcPr>
            <w:tcW w:w="2763" w:type="pct"/>
            <w:vAlign w:val="center"/>
          </w:tcPr>
          <w:p w14:paraId="577E5897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马克思主义基本原理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马克思主义中国化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中国近现代史纲要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思想政治教育、学科教学（语文）、汉语言文学</w:t>
            </w:r>
          </w:p>
        </w:tc>
        <w:tc>
          <w:tcPr>
            <w:tcW w:w="1191" w:type="pct"/>
            <w:vMerge w:val="continue"/>
            <w:vAlign w:val="center"/>
          </w:tcPr>
          <w:p w14:paraId="4BA019E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1EA6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44" w:type="pct"/>
            <w:vAlign w:val="center"/>
          </w:tcPr>
          <w:p w14:paraId="4FEE87C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大学数学教学部</w:t>
            </w:r>
          </w:p>
        </w:tc>
        <w:tc>
          <w:tcPr>
            <w:tcW w:w="2763" w:type="pct"/>
            <w:vAlign w:val="center"/>
          </w:tcPr>
          <w:p w14:paraId="5867AC91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基础数学、应用数学、计算数学、概率论与数理统计、运筹学与控制论</w:t>
            </w:r>
          </w:p>
        </w:tc>
        <w:tc>
          <w:tcPr>
            <w:tcW w:w="1191" w:type="pct"/>
            <w:vMerge w:val="continue"/>
            <w:vAlign w:val="center"/>
          </w:tcPr>
          <w:p w14:paraId="23E024A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3F3F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44" w:type="pct"/>
            <w:vAlign w:val="center"/>
          </w:tcPr>
          <w:p w14:paraId="057A97D6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体育教学部</w:t>
            </w:r>
          </w:p>
        </w:tc>
        <w:tc>
          <w:tcPr>
            <w:tcW w:w="2763" w:type="pct"/>
            <w:vAlign w:val="center"/>
          </w:tcPr>
          <w:p w14:paraId="1F91E070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排球、气排球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足球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健美操、啦啦操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</w:t>
            </w:r>
          </w:p>
          <w:p w14:paraId="70896F57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体育舞蹈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田径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休闲体育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、游泳</w:t>
            </w:r>
          </w:p>
        </w:tc>
        <w:tc>
          <w:tcPr>
            <w:tcW w:w="1191" w:type="pct"/>
            <w:vMerge w:val="continue"/>
            <w:vAlign w:val="center"/>
          </w:tcPr>
          <w:p w14:paraId="2BE63CF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CC6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44" w:type="pct"/>
            <w:vAlign w:val="center"/>
          </w:tcPr>
          <w:p w14:paraId="5D29225C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经管实验中心</w:t>
            </w:r>
          </w:p>
        </w:tc>
        <w:tc>
          <w:tcPr>
            <w:tcW w:w="2763" w:type="pct"/>
            <w:vAlign w:val="center"/>
          </w:tcPr>
          <w:p w14:paraId="2E2C59E3"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经济学、管理学为背景，有企业经营模拟类省级及以上获奖者优先。</w:t>
            </w:r>
          </w:p>
        </w:tc>
        <w:tc>
          <w:tcPr>
            <w:tcW w:w="1191" w:type="pct"/>
            <w:vMerge w:val="continue"/>
            <w:vAlign w:val="center"/>
          </w:tcPr>
          <w:p w14:paraId="18AF214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5C8F30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YjQ1OGRmMzZhNzk0MmM5MjVjYjMxYzNhZjlmMjYifQ=="/>
  </w:docVars>
  <w:rsids>
    <w:rsidRoot w:val="0FCC10E1"/>
    <w:rsid w:val="0FCC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2024-09-01T07:19:00Z</dcterms:created>
  <dc:creator>顾我安稳1419146045</dc:creator>
  <cp:lastModifiedBy>顾我安稳1419146045</cp:lastModifiedBy>
  <dcterms:modified xsi:type="dcterms:W3CDTF">2024-09-01T07:19:40Z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48F0A3DC036C4FF1B9F66F24DC35EC20_11</vt:lpwstr>
  </property>
</Properties>
</file>