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177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附件1</w:t>
      </w:r>
    </w:p>
    <w:p w14:paraId="2C59BC35">
      <w:pPr>
        <w:snapToGrid w:val="0"/>
        <w:spacing w:line="580" w:lineRule="exact"/>
        <w:jc w:val="cente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t>2024“外研社·国才杯”“理解当代中国”全国大学生外语能力大赛英语组国际传播综合能力赛项校级初赛方案</w:t>
      </w:r>
    </w:p>
    <w:p w14:paraId="4D813AA1">
      <w:pPr>
        <w:pStyle w:val="2"/>
        <w:rPr>
          <w:rFonts w:hint="eastAsia" w:ascii="Times New Roman" w:hAnsi="Times New Roman"/>
          <w:lang w:val="en-US" w:eastAsia="zh-CN"/>
        </w:rPr>
      </w:pPr>
    </w:p>
    <w:p w14:paraId="699AEA9F">
      <w:pPr>
        <w:spacing w:line="580" w:lineRule="exact"/>
        <w:ind w:firstLine="632" w:firstLineChars="200"/>
        <w:rPr>
          <w:rStyle w:val="8"/>
          <w:rFonts w:hint="default" w:ascii="Times New Roman" w:hAnsi="Times New Roman" w:eastAsia="黑体" w:cs="黑体"/>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黑体" w:cs="黑体"/>
          <w:color w:val="000000" w:themeColor="text1"/>
          <w:spacing w:val="-2"/>
          <w:kern w:val="0"/>
          <w:sz w:val="32"/>
          <w:szCs w:val="32"/>
          <w:lang w:val="en-US" w:eastAsia="zh-CN" w:bidi="zh-CN"/>
          <w14:textFill>
            <w14:solidFill>
              <w14:schemeClr w14:val="tx1"/>
            </w14:solidFill>
          </w14:textFill>
        </w:rPr>
        <w:t>一、大赛宗旨</w:t>
      </w:r>
    </w:p>
    <w:p w14:paraId="6FBB8C44">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引导当代大学生理解当代中国，深入领会习近平新时代中国特色社会主义思想的核心要义，深刻认识当代中国的发展与成就，向国际社会分享中国改革与发展的经验与智慧；</w:t>
      </w:r>
      <w:r>
        <w:rPr>
          <w:rFonts w:hint="eastAsia" w:ascii="Times New Roman" w:hAnsi="Times New Roman" w:eastAsia="仿宋" w:cs="仿宋"/>
          <w:color w:val="000000"/>
          <w:kern w:val="0"/>
          <w:sz w:val="32"/>
          <w:szCs w:val="32"/>
          <w:lang w:val="en-US" w:eastAsia="zh-CN" w:bidi="ar"/>
        </w:rPr>
        <w:br w:type="textWrapping"/>
      </w:r>
      <w:r>
        <w:rPr>
          <w:rFonts w:hint="eastAsia" w:ascii="Times New Roman" w:hAnsi="Times New Roman" w:eastAsia="仿宋" w:cs="仿宋"/>
          <w:color w:val="000000"/>
          <w:kern w:val="0"/>
          <w:sz w:val="32"/>
          <w:szCs w:val="32"/>
          <w:lang w:val="en-US" w:eastAsia="zh-CN" w:bidi="ar"/>
        </w:rPr>
        <w:t>切实提高学生的语言实践能力与综合素养，提升学生的国际传播能力；推动高校英语教学改革与创新，为培养堪当民族复兴大任的高素质国际化外语人才作出贡献。</w:t>
      </w:r>
    </w:p>
    <w:p w14:paraId="4772DD04">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二、大赛内容</w:t>
      </w:r>
    </w:p>
    <w:p w14:paraId="4389A94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赛题涵盖习近平新时代中国特色社会主义思想核心内容，涉及经济建设、政治建设、文化建设、社会建设和生态文明建设等领域的重要话题，考查形式包括阅读、写作、翻译、演讲等。部分赛题素村选自《习近平谈治国理政》第一養、第二卷、第三卷、第四卷和党的二十大报告等。</w:t>
      </w:r>
    </w:p>
    <w:p w14:paraId="09C3BF1B">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三、大赛安排</w:t>
      </w:r>
    </w:p>
    <w:p w14:paraId="3E5E3C73">
      <w:pPr>
        <w:keepNext w:val="0"/>
        <w:keepLines w:val="0"/>
        <w:pageBreakBefore w:val="0"/>
        <w:widowControl/>
        <w:suppressLineNumbers w:val="0"/>
        <w:kinsoku/>
        <w:wordWrap/>
        <w:overflowPunct/>
        <w:topLinePunct w:val="0"/>
        <w:autoSpaceDE/>
        <w:autoSpaceDN/>
        <w:bidi w:val="0"/>
        <w:adjustRightInd/>
        <w:snapToGrid/>
        <w:ind w:left="638" w:leftChars="304" w:firstLine="0" w:firstLineChars="0"/>
        <w:jc w:val="both"/>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hint="eastAsia" w:ascii="Times New Roman" w:hAnsi="Times New Roman" w:eastAsia="仿宋" w:cs="仿宋"/>
          <w:color w:val="000000"/>
          <w:kern w:val="0"/>
          <w:sz w:val="32"/>
          <w:szCs w:val="32"/>
          <w:lang w:val="en-US" w:eastAsia="zh-CN" w:bidi="ar"/>
        </w:rPr>
        <w:t>校级初赛设置综合能力分赛项和演讲分赛项。</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br w:type="textWrapping"/>
      </w: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1．读写译综合校赛</w:t>
      </w:r>
    </w:p>
    <w:p w14:paraId="6A2E986F">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Fonts w:hint="eastAsia" w:ascii="Times New Roman" w:hAnsi="Times New Roman" w:eastAsia="仿宋" w:cs="仿宋"/>
          <w:color w:val="000000"/>
          <w:kern w:val="0"/>
          <w:sz w:val="32"/>
          <w:szCs w:val="32"/>
          <w:lang w:val="en-US" w:eastAsia="zh-CN" w:bidi="ar"/>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参赛注册及报名：</w:t>
      </w:r>
      <w:r>
        <w:rPr>
          <w:rFonts w:hint="eastAsia" w:ascii="Times New Roman" w:hAnsi="Times New Roman" w:eastAsia="仿宋" w:cs="仿宋"/>
          <w:color w:val="000000"/>
          <w:kern w:val="0"/>
          <w:sz w:val="32"/>
          <w:szCs w:val="32"/>
          <w:lang w:val="en-US" w:eastAsia="zh-CN" w:bidi="ar"/>
        </w:rPr>
        <w:t>由指导教师收集学生报名表并于于</w:t>
      </w:r>
      <w:bookmarkStart w:id="0" w:name="_GoBack"/>
      <w:r>
        <w:rPr>
          <w:rFonts w:hint="eastAsia" w:ascii="Times New Roman" w:hAnsi="Times New Roman" w:eastAsia="仿宋" w:cs="仿宋"/>
          <w:color w:val="000000"/>
          <w:kern w:val="0"/>
          <w:sz w:val="32"/>
          <w:szCs w:val="32"/>
          <w:lang w:val="en-US" w:eastAsia="zh-CN" w:bidi="ar"/>
        </w:rPr>
        <w:t>9月8日</w:t>
      </w:r>
      <w:bookmarkEnd w:id="0"/>
      <w:r>
        <w:rPr>
          <w:rFonts w:hint="eastAsia" w:ascii="Times New Roman" w:hAnsi="Times New Roman" w:eastAsia="仿宋" w:cs="仿宋"/>
          <w:color w:val="000000"/>
          <w:kern w:val="0"/>
          <w:sz w:val="32"/>
          <w:szCs w:val="32"/>
          <w:lang w:val="en-US" w:eastAsia="zh-CN" w:bidi="ar"/>
        </w:rPr>
        <w:t>前发送至邮箱：</w:t>
      </w:r>
      <w:r>
        <w:rPr>
          <w:rFonts w:hint="eastAsia" w:ascii="Times New Roman" w:hAnsi="Times New Roman" w:eastAsia="仿宋" w:cs="仿宋"/>
          <w:color w:val="000000"/>
          <w:kern w:val="0"/>
          <w:sz w:val="32"/>
          <w:szCs w:val="32"/>
          <w:lang w:val="en-US" w:eastAsia="zh-CN" w:bidi="ar"/>
        </w:rPr>
        <w:fldChar w:fldCharType="begin"/>
      </w:r>
      <w:r>
        <w:rPr>
          <w:rFonts w:hint="eastAsia" w:ascii="Times New Roman" w:hAnsi="Times New Roman" w:eastAsia="仿宋" w:cs="仿宋"/>
          <w:color w:val="000000"/>
          <w:kern w:val="0"/>
          <w:sz w:val="32"/>
          <w:szCs w:val="32"/>
          <w:lang w:val="en-US" w:eastAsia="zh-CN" w:bidi="ar"/>
        </w:rPr>
        <w:instrText xml:space="preserve"> HYPERLINK "mailto:370921660@qq.com。" </w:instrText>
      </w:r>
      <w:r>
        <w:rPr>
          <w:rFonts w:hint="eastAsia" w:ascii="Times New Roman" w:hAnsi="Times New Roman" w:eastAsia="仿宋" w:cs="仿宋"/>
          <w:color w:val="000000"/>
          <w:kern w:val="0"/>
          <w:sz w:val="32"/>
          <w:szCs w:val="32"/>
          <w:lang w:val="en-US" w:eastAsia="zh-CN" w:bidi="ar"/>
        </w:rPr>
        <w:fldChar w:fldCharType="separate"/>
      </w:r>
      <w:r>
        <w:rPr>
          <w:rFonts w:hint="eastAsia" w:ascii="Times New Roman" w:hAnsi="Times New Roman" w:eastAsia="仿宋" w:cs="仿宋"/>
          <w:color w:val="000000"/>
          <w:kern w:val="0"/>
          <w:sz w:val="32"/>
          <w:szCs w:val="32"/>
          <w:lang w:val="en-US" w:eastAsia="zh-CN" w:bidi="ar"/>
        </w:rPr>
        <w:t>ltbc2023@126.com；</w:t>
      </w:r>
      <w:r>
        <w:rPr>
          <w:rFonts w:hint="eastAsia" w:ascii="Times New Roman" w:hAnsi="Times New Roman" w:eastAsia="仿宋" w:cs="仿宋"/>
          <w:color w:val="000000"/>
          <w:kern w:val="0"/>
          <w:sz w:val="32"/>
          <w:szCs w:val="32"/>
          <w:lang w:val="en-US" w:eastAsia="zh-CN" w:bidi="ar"/>
        </w:rPr>
        <w:fldChar w:fldCharType="end"/>
      </w:r>
      <w:r>
        <w:rPr>
          <w:rFonts w:hint="eastAsia" w:ascii="Times New Roman" w:hAnsi="Times New Roman" w:eastAsia="仿宋" w:cs="仿宋"/>
          <w:color w:val="000000"/>
          <w:kern w:val="0"/>
          <w:sz w:val="32"/>
          <w:szCs w:val="32"/>
          <w:lang w:val="en-US" w:eastAsia="zh-CN" w:bidi="ar"/>
        </w:rPr>
        <w:t>参赛选手需在9月8日后登录大赛官网</w:t>
      </w:r>
      <w:r>
        <w:rPr>
          <w:rFonts w:hint="default" w:ascii="Times New Roman" w:hAnsi="Times New Roman" w:eastAsia="仿宋" w:cs="仿宋"/>
          <w:color w:val="000000"/>
          <w:kern w:val="0"/>
          <w:sz w:val="32"/>
          <w:szCs w:val="32"/>
          <w:lang w:val="en-US" w:eastAsia="zh-CN" w:bidi="ar"/>
        </w:rPr>
        <w:t>（https://ucc.fltrp.com/）“选手报名/参赛”页面</w:t>
      </w:r>
      <w:r>
        <w:rPr>
          <w:rFonts w:hint="eastAsia" w:ascii="Times New Roman" w:hAnsi="Times New Roman" w:eastAsia="仿宋" w:cs="仿宋"/>
          <w:color w:val="000000"/>
          <w:kern w:val="0"/>
          <w:sz w:val="32"/>
          <w:szCs w:val="32"/>
          <w:lang w:val="en-US" w:eastAsia="zh-CN" w:bidi="ar"/>
        </w:rPr>
        <w:t>补充个人信息，并确认报名。</w:t>
      </w:r>
    </w:p>
    <w:p w14:paraId="4DB3B8FC">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组织方式：</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线下校内比赛</w:t>
      </w:r>
    </w:p>
    <w:p w14:paraId="6397A9FC">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比赛时间：</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2024年9月26日</w:t>
      </w:r>
    </w:p>
    <w:p w14:paraId="213F6FCE">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比赛地点：</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另行通知</w:t>
      </w:r>
    </w:p>
    <w:p w14:paraId="77671F7C">
      <w:pPr>
        <w:pStyle w:val="2"/>
        <w:keepNext w:val="0"/>
        <w:keepLines w:val="0"/>
        <w:pageBreakBefore w:val="0"/>
        <w:widowControl w:val="0"/>
        <w:numPr>
          <w:ilvl w:val="0"/>
          <w:numId w:val="0"/>
        </w:numPr>
        <w:kinsoku/>
        <w:wordWrap/>
        <w:overflowPunct/>
        <w:topLinePunct w:val="0"/>
        <w:autoSpaceDE/>
        <w:autoSpaceDN/>
        <w:bidi w:val="0"/>
        <w:adjustRightInd/>
        <w:snapToGrid/>
        <w:ind w:left="638" w:leftChars="304" w:firstLine="0" w:firstLineChars="0"/>
        <w:textAlignment w:val="auto"/>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晋级甘肃省赛名额：</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综合能力赛项推选6人晋级省赛。</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br w:type="textWrapping"/>
      </w: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2．演讲校赛</w:t>
      </w:r>
    </w:p>
    <w:p w14:paraId="463B6D4A">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Fonts w:hint="eastAsia" w:ascii="Times New Roman" w:hAnsi="Times New Roman" w:eastAsia="仿宋" w:cs="仿宋"/>
          <w:color w:val="000000"/>
          <w:kern w:val="0"/>
          <w:sz w:val="32"/>
          <w:szCs w:val="32"/>
          <w:lang w:val="en-US" w:eastAsia="zh-CN" w:bidi="ar"/>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参赛注册及报名：</w:t>
      </w:r>
      <w:r>
        <w:rPr>
          <w:rFonts w:hint="eastAsia" w:ascii="Times New Roman" w:hAnsi="Times New Roman" w:eastAsia="仿宋" w:cs="仿宋"/>
          <w:color w:val="000000"/>
          <w:kern w:val="0"/>
          <w:sz w:val="32"/>
          <w:szCs w:val="32"/>
          <w:lang w:val="en-US" w:eastAsia="zh-CN" w:bidi="ar"/>
        </w:rPr>
        <w:t>由指导教师收集学生报名表并于于</w:t>
      </w:r>
      <w:r>
        <w:rPr>
          <w:rFonts w:hint="eastAsia" w:ascii="Times New Roman" w:hAnsi="Times New Roman" w:eastAsia="仿宋" w:cs="Times New Roman"/>
          <w:color w:val="000000"/>
          <w:kern w:val="0"/>
          <w:sz w:val="32"/>
          <w:szCs w:val="32"/>
          <w:lang w:val="en-US" w:eastAsia="zh-CN" w:bidi="ar"/>
        </w:rPr>
        <w:t>9</w:t>
      </w:r>
      <w:r>
        <w:rPr>
          <w:rFonts w:hint="default" w:ascii="Times New Roman" w:hAnsi="Times New Roman" w:eastAsia="仿宋" w:cs="Times New Roman"/>
          <w:color w:val="000000"/>
          <w:kern w:val="0"/>
          <w:sz w:val="32"/>
          <w:szCs w:val="32"/>
          <w:lang w:val="en-US" w:eastAsia="zh-CN" w:bidi="ar"/>
        </w:rPr>
        <w:t>月</w:t>
      </w:r>
      <w:r>
        <w:rPr>
          <w:rFonts w:hint="eastAsia" w:ascii="Times New Roman" w:hAnsi="Times New Roman" w:eastAsia="仿宋" w:cs="Times New Roman"/>
          <w:color w:val="000000"/>
          <w:kern w:val="0"/>
          <w:sz w:val="32"/>
          <w:szCs w:val="32"/>
          <w:lang w:val="en-US" w:eastAsia="zh-CN" w:bidi="ar"/>
        </w:rPr>
        <w:t>8</w:t>
      </w:r>
      <w:r>
        <w:rPr>
          <w:rFonts w:hint="default" w:ascii="Times New Roman" w:hAnsi="Times New Roman" w:eastAsia="仿宋" w:cs="Times New Roman"/>
          <w:color w:val="000000"/>
          <w:kern w:val="0"/>
          <w:sz w:val="32"/>
          <w:szCs w:val="32"/>
          <w:lang w:val="en-US" w:eastAsia="zh-CN" w:bidi="ar"/>
        </w:rPr>
        <w:t>日前发送至邮箱：</w:t>
      </w:r>
      <w:r>
        <w:rPr>
          <w:rFonts w:hint="default" w:ascii="Times New Roman" w:hAnsi="Times New Roman" w:eastAsia="仿宋" w:cs="Times New Roman"/>
          <w:color w:val="000000"/>
          <w:kern w:val="0"/>
          <w:sz w:val="32"/>
          <w:szCs w:val="32"/>
          <w:lang w:val="en-US" w:eastAsia="zh-CN" w:bidi="ar"/>
        </w:rPr>
        <w:fldChar w:fldCharType="begin"/>
      </w:r>
      <w:r>
        <w:rPr>
          <w:rFonts w:hint="default" w:ascii="Times New Roman" w:hAnsi="Times New Roman" w:eastAsia="仿宋" w:cs="Times New Roman"/>
          <w:color w:val="000000"/>
          <w:kern w:val="0"/>
          <w:sz w:val="32"/>
          <w:szCs w:val="32"/>
          <w:lang w:val="en-US" w:eastAsia="zh-CN" w:bidi="ar"/>
        </w:rPr>
        <w:instrText xml:space="preserve"> HYPERLINK "mailto:370921660@qq.com。" </w:instrText>
      </w:r>
      <w:r>
        <w:rPr>
          <w:rFonts w:hint="default" w:ascii="Times New Roman" w:hAnsi="Times New Roman" w:eastAsia="仿宋" w:cs="Times New Roman"/>
          <w:color w:val="000000"/>
          <w:kern w:val="0"/>
          <w:sz w:val="32"/>
          <w:szCs w:val="32"/>
          <w:lang w:val="en-US" w:eastAsia="zh-CN" w:bidi="ar"/>
        </w:rPr>
        <w:fldChar w:fldCharType="separate"/>
      </w:r>
      <w:r>
        <w:rPr>
          <w:rFonts w:hint="default" w:ascii="Times New Roman" w:hAnsi="Times New Roman" w:eastAsia="仿宋" w:cs="Times New Roman"/>
          <w:color w:val="000000"/>
          <w:kern w:val="0"/>
          <w:sz w:val="32"/>
          <w:szCs w:val="32"/>
          <w:lang w:val="en-US" w:eastAsia="zh-CN" w:bidi="ar"/>
        </w:rPr>
        <w:t>ltbc2023@126.com；</w:t>
      </w:r>
      <w:r>
        <w:rPr>
          <w:rFonts w:hint="default" w:ascii="Times New Roman" w:hAnsi="Times New Roman" w:eastAsia="仿宋" w:cs="Times New Roman"/>
          <w:color w:val="000000"/>
          <w:kern w:val="0"/>
          <w:sz w:val="32"/>
          <w:szCs w:val="32"/>
          <w:lang w:val="en-US" w:eastAsia="zh-CN" w:bidi="ar"/>
        </w:rPr>
        <w:fldChar w:fldCharType="end"/>
      </w:r>
      <w:r>
        <w:rPr>
          <w:rFonts w:hint="default" w:ascii="Times New Roman" w:hAnsi="Times New Roman" w:eastAsia="仿宋" w:cs="Times New Roman"/>
          <w:color w:val="000000"/>
          <w:kern w:val="0"/>
          <w:sz w:val="32"/>
          <w:szCs w:val="32"/>
          <w:lang w:val="en-US" w:eastAsia="zh-CN" w:bidi="ar"/>
        </w:rPr>
        <w:t>参赛选手需在</w:t>
      </w:r>
      <w:r>
        <w:rPr>
          <w:rFonts w:hint="eastAsia" w:ascii="Times New Roman" w:hAnsi="Times New Roman" w:eastAsia="仿宋" w:cs="Times New Roman"/>
          <w:color w:val="000000"/>
          <w:kern w:val="0"/>
          <w:sz w:val="32"/>
          <w:szCs w:val="32"/>
          <w:lang w:val="en-US" w:eastAsia="zh-CN" w:bidi="ar"/>
        </w:rPr>
        <w:t>9</w:t>
      </w:r>
      <w:r>
        <w:rPr>
          <w:rFonts w:hint="eastAsia" w:ascii="Times New Roman" w:hAnsi="Times New Roman" w:eastAsia="仿宋" w:cs="仿宋"/>
          <w:color w:val="000000"/>
          <w:kern w:val="0"/>
          <w:sz w:val="32"/>
          <w:szCs w:val="32"/>
          <w:lang w:val="en-US" w:eastAsia="zh-CN" w:bidi="ar"/>
        </w:rPr>
        <w:t>月8日后登录大赛官网</w:t>
      </w:r>
      <w:r>
        <w:rPr>
          <w:rFonts w:hint="default" w:ascii="Times New Roman" w:hAnsi="Times New Roman" w:eastAsia="仿宋" w:cs="仿宋"/>
          <w:color w:val="000000"/>
          <w:kern w:val="0"/>
          <w:sz w:val="32"/>
          <w:szCs w:val="32"/>
          <w:lang w:val="en-US" w:eastAsia="zh-CN" w:bidi="ar"/>
        </w:rPr>
        <w:t>（https://ucc.fltrp.com/）“选手报名/参赛”页面</w:t>
      </w:r>
      <w:r>
        <w:rPr>
          <w:rFonts w:hint="eastAsia" w:ascii="Times New Roman" w:hAnsi="Times New Roman" w:eastAsia="仿宋" w:cs="仿宋"/>
          <w:color w:val="000000"/>
          <w:kern w:val="0"/>
          <w:sz w:val="32"/>
          <w:szCs w:val="32"/>
          <w:lang w:val="en-US" w:eastAsia="zh-CN" w:bidi="ar"/>
        </w:rPr>
        <w:t>补充个人信息，并确认报名。</w:t>
      </w:r>
    </w:p>
    <w:p w14:paraId="7A435D03">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组织方式：</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线下比赛，校赛设置院内初赛和校内比赛。</w:t>
      </w:r>
    </w:p>
    <w:p w14:paraId="45B6AC5B">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default" w:ascii="Times New Roman" w:hAnsi="Times New Roman" w:eastAsia="仿宋" w:cs="仿宋_GB2312"/>
          <w:b w:val="0"/>
          <w:bCs w:val="0"/>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比赛时间：初赛：</w:t>
      </w:r>
      <w:r>
        <w:rPr>
          <w:rStyle w:val="8"/>
          <w:rFonts w:hint="eastAsia" w:ascii="Times New Roman" w:hAnsi="Times New Roman" w:eastAsia="仿宋" w:cs="仿宋_GB2312"/>
          <w:b w:val="0"/>
          <w:bCs w:val="0"/>
          <w:color w:val="000000" w:themeColor="text1"/>
          <w:spacing w:val="-2"/>
          <w:kern w:val="0"/>
          <w:sz w:val="32"/>
          <w:szCs w:val="32"/>
          <w:lang w:val="en-US" w:eastAsia="zh-CN" w:bidi="zh-CN"/>
          <w14:textFill>
            <w14:solidFill>
              <w14:schemeClr w14:val="tx1"/>
            </w14:solidFill>
          </w14:textFill>
        </w:rPr>
        <w:t>9月19日</w:t>
      </w:r>
    </w:p>
    <w:p w14:paraId="15167348">
      <w:pPr>
        <w:pStyle w:val="2"/>
        <w:keepNext w:val="0"/>
        <w:keepLines w:val="0"/>
        <w:pageBreakBefore w:val="0"/>
        <w:widowControl w:val="0"/>
        <w:numPr>
          <w:ilvl w:val="0"/>
          <w:numId w:val="0"/>
        </w:numPr>
        <w:kinsoku/>
        <w:wordWrap/>
        <w:overflowPunct/>
        <w:topLinePunct w:val="0"/>
        <w:autoSpaceDE/>
        <w:autoSpaceDN/>
        <w:bidi w:val="0"/>
        <w:adjustRightInd/>
        <w:snapToGrid/>
        <w:ind w:leftChars="300" w:firstLine="1586" w:firstLineChars="500"/>
        <w:textAlignment w:val="auto"/>
        <w:rPr>
          <w:rStyle w:val="8"/>
          <w:rFonts w:hint="default" w:ascii="Times New Roman" w:hAnsi="Times New Roman" w:eastAsia="仿宋" w:cs="仿宋_GB2312"/>
          <w:b w:val="0"/>
          <w:bCs w:val="0"/>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决赛：</w:t>
      </w:r>
      <w:r>
        <w:rPr>
          <w:rStyle w:val="8"/>
          <w:rFonts w:hint="eastAsia" w:ascii="Times New Roman" w:hAnsi="Times New Roman" w:eastAsia="仿宋" w:cs="仿宋_GB2312"/>
          <w:b w:val="0"/>
          <w:bCs w:val="0"/>
          <w:color w:val="000000" w:themeColor="text1"/>
          <w:spacing w:val="-2"/>
          <w:kern w:val="0"/>
          <w:sz w:val="32"/>
          <w:szCs w:val="32"/>
          <w:lang w:val="en-US" w:eastAsia="zh-CN" w:bidi="zh-CN"/>
          <w14:textFill>
            <w14:solidFill>
              <w14:schemeClr w14:val="tx1"/>
            </w14:solidFill>
          </w14:textFill>
        </w:rPr>
        <w:t>10月11日</w:t>
      </w:r>
    </w:p>
    <w:p w14:paraId="000E34EF">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比赛题目：</w:t>
      </w:r>
      <w:r>
        <w:rPr>
          <w:rStyle w:val="8"/>
          <w:rFonts w:hint="eastAsia" w:ascii="Times New Roman" w:hAnsi="Times New Roman" w:eastAsia="仿宋" w:cs="仿宋_GB2312"/>
          <w:b w:val="0"/>
          <w:bCs w:val="0"/>
          <w:color w:val="000000" w:themeColor="text1"/>
          <w:spacing w:val="-2"/>
          <w:kern w:val="0"/>
          <w:sz w:val="32"/>
          <w:szCs w:val="32"/>
          <w:lang w:val="en-US" w:eastAsia="zh-CN" w:bidi="zh-CN"/>
          <w14:textFill>
            <w14:solidFill>
              <w14:schemeClr w14:val="tx1"/>
            </w14:solidFill>
          </w14:textFill>
        </w:rPr>
        <w:t>定题演讲题目</w:t>
      </w:r>
      <w:r>
        <w:rPr>
          <w:rStyle w:val="8"/>
          <w:rFonts w:hint="default" w:ascii="Times New Roman" w:hAnsi="Times New Roman" w:eastAsia="仿宋" w:cs="Times New Roman"/>
          <w:color w:val="000000" w:themeColor="text1"/>
          <w:spacing w:val="-2"/>
          <w:kern w:val="0"/>
          <w:sz w:val="32"/>
          <w:szCs w:val="32"/>
          <w:lang w:val="en-US" w:eastAsia="zh-CN" w:bidi="zh-CN"/>
          <w14:textFill>
            <w14:solidFill>
              <w14:schemeClr w14:val="tx1"/>
            </w14:solidFill>
          </w14:textFill>
        </w:rPr>
        <w:t>The Chinese Dragon Is Good</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（赛题视频详见：</w:t>
      </w:r>
      <w:r>
        <w:rPr>
          <w:rStyle w:val="8"/>
          <w:rFonts w:hint="default" w:ascii="Times New Roman" w:hAnsi="Times New Roman" w:eastAsia="仿宋" w:cs="Times New Roman"/>
          <w:color w:val="000000" w:themeColor="text1"/>
          <w:spacing w:val="-2"/>
          <w:kern w:val="0"/>
          <w:sz w:val="32"/>
          <w:szCs w:val="32"/>
          <w:u w:val="single"/>
          <w:lang w:val="en-US" w:eastAsia="zh-CN" w:bidi="zh-CN"/>
          <w14:textFill>
            <w14:solidFill>
              <w14:schemeClr w14:val="tx1"/>
            </w14:solidFill>
          </w14:textFill>
        </w:rPr>
        <w:t>https:/ucc.fltrp.com/c/2024-03-23/522746.shtml</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）。即兴演讲题目自定。</w:t>
      </w:r>
    </w:p>
    <w:p w14:paraId="77B3E5DA">
      <w:pPr>
        <w:keepNext w:val="0"/>
        <w:keepLines w:val="0"/>
        <w:pageBreakBefore w:val="0"/>
        <w:kinsoku/>
        <w:wordWrap/>
        <w:overflowPunct/>
        <w:topLinePunct w:val="0"/>
        <w:bidi w:val="0"/>
        <w:snapToGrid/>
        <w:spacing w:line="50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复赛</w:t>
      </w:r>
      <w:r>
        <w:rPr>
          <w:rFonts w:hint="eastAsia" w:ascii="仿宋" w:hAnsi="仿宋" w:eastAsia="仿宋" w:cs="仿宋"/>
          <w:b/>
          <w:color w:val="000000"/>
          <w:sz w:val="32"/>
          <w:szCs w:val="32"/>
        </w:rPr>
        <w:t>比赛环节：</w:t>
      </w:r>
      <w:r>
        <w:rPr>
          <w:rFonts w:hint="eastAsia" w:ascii="仿宋" w:hAnsi="仿宋" w:eastAsia="仿宋" w:cs="仿宋"/>
          <w:color w:val="000000"/>
          <w:sz w:val="32"/>
          <w:szCs w:val="32"/>
        </w:rPr>
        <w:t>包括定题演讲和回答问题</w:t>
      </w:r>
      <w:r>
        <w:rPr>
          <w:rFonts w:hint="eastAsia" w:ascii="仿宋" w:hAnsi="仿宋" w:eastAsia="仿宋" w:cs="仿宋"/>
          <w:color w:val="000000"/>
          <w:sz w:val="32"/>
          <w:szCs w:val="32"/>
          <w:lang w:val="en-US" w:eastAsia="zh-CN"/>
        </w:rPr>
        <w:t>两</w:t>
      </w:r>
      <w:r>
        <w:rPr>
          <w:rFonts w:hint="eastAsia" w:ascii="仿宋" w:hAnsi="仿宋" w:eastAsia="仿宋" w:cs="仿宋"/>
          <w:color w:val="000000"/>
          <w:sz w:val="32"/>
          <w:szCs w:val="32"/>
        </w:rPr>
        <w:t>部分。</w:t>
      </w:r>
    </w:p>
    <w:p w14:paraId="6D5B2D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定题演讲：每位选手演讲时间为3分钟，根据主题</w:t>
      </w:r>
      <w:r>
        <w:rPr>
          <w:rFonts w:hint="eastAsia" w:ascii="仿宋" w:hAnsi="仿宋" w:eastAsia="仿宋" w:cs="仿宋"/>
          <w:color w:val="000000"/>
          <w:sz w:val="32"/>
          <w:szCs w:val="32"/>
          <w:lang w:val="en-US" w:eastAsia="zh-CN"/>
        </w:rPr>
        <w:t xml:space="preserve"> </w:t>
      </w:r>
      <w:r>
        <w:rPr>
          <w:rStyle w:val="8"/>
          <w:rFonts w:hint="default" w:ascii="Times New Roman" w:hAnsi="Times New Roman" w:eastAsia="仿宋" w:cs="Times New Roman"/>
          <w:color w:val="000000" w:themeColor="text1"/>
          <w:spacing w:val="-2"/>
          <w:kern w:val="0"/>
          <w:sz w:val="32"/>
          <w:szCs w:val="32"/>
          <w:lang w:val="en-US" w:eastAsia="zh-CN" w:bidi="zh-CN"/>
          <w14:textFill>
            <w14:solidFill>
              <w14:schemeClr w14:val="tx1"/>
            </w14:solidFill>
          </w14:textFill>
        </w:rPr>
        <w:t>The Chinese Dragon Is Good</w:t>
      </w:r>
      <w:r>
        <w:rPr>
          <w:rFonts w:hint="eastAsia" w:ascii="仿宋" w:hAnsi="仿宋" w:eastAsia="仿宋" w:cs="仿宋"/>
          <w:color w:val="000000"/>
          <w:sz w:val="32"/>
          <w:szCs w:val="32"/>
        </w:rPr>
        <w:t>短篇</w:t>
      </w:r>
      <w:r>
        <w:rPr>
          <w:rFonts w:hint="eastAsia" w:ascii="仿宋" w:hAnsi="仿宋" w:eastAsia="仿宋" w:cs="仿宋"/>
          <w:color w:val="000000"/>
          <w:sz w:val="32"/>
          <w:szCs w:val="32"/>
          <w:lang w:val="en-US" w:eastAsia="zh-CN"/>
        </w:rPr>
        <w:t>视频</w:t>
      </w:r>
      <w:r>
        <w:rPr>
          <w:rFonts w:hint="eastAsia" w:ascii="仿宋" w:hAnsi="仿宋" w:eastAsia="仿宋" w:cs="仿宋"/>
          <w:color w:val="000000"/>
          <w:sz w:val="32"/>
          <w:szCs w:val="32"/>
        </w:rPr>
        <w:t>撰写演讲稿。</w:t>
      </w:r>
      <w:r>
        <w:rPr>
          <w:rFonts w:hint="eastAsia" w:ascii="仿宋" w:hAnsi="仿宋" w:eastAsia="仿宋" w:cs="仿宋"/>
          <w:strike/>
          <w:dstrike w:val="0"/>
          <w:color w:val="000000"/>
          <w:sz w:val="32"/>
          <w:szCs w:val="32"/>
        </w:rPr>
        <w:fldChar w:fldCharType="begin"/>
      </w:r>
      <w:r>
        <w:rPr>
          <w:rFonts w:hint="eastAsia" w:ascii="仿宋" w:hAnsi="仿宋" w:eastAsia="仿宋" w:cs="仿宋"/>
          <w:strike/>
          <w:dstrike w:val="0"/>
          <w:color w:val="000000"/>
          <w:sz w:val="32"/>
          <w:szCs w:val="32"/>
        </w:rPr>
        <w:instrText xml:space="preserve"> HYPERLINK "https://lanzhoutbc.cn/Item/27076.aspx通知公告栏查阅。参赛内容必须由参赛本人原创,严禁剽窃、抄袭。" </w:instrText>
      </w:r>
      <w:r>
        <w:rPr>
          <w:rFonts w:hint="eastAsia" w:ascii="仿宋" w:hAnsi="仿宋" w:eastAsia="仿宋" w:cs="仿宋"/>
          <w:strike/>
          <w:dstrike w:val="0"/>
          <w:color w:val="000000"/>
          <w:sz w:val="32"/>
          <w:szCs w:val="32"/>
        </w:rPr>
        <w:fldChar w:fldCharType="separate"/>
      </w:r>
      <w:r>
        <w:rPr>
          <w:rStyle w:val="7"/>
          <w:rFonts w:hint="eastAsia" w:ascii="仿宋" w:hAnsi="仿宋" w:eastAsia="仿宋" w:cs="仿宋"/>
          <w:color w:val="auto"/>
          <w:sz w:val="32"/>
          <w:szCs w:val="32"/>
          <w:u w:val="none"/>
          <w:lang w:val="en-US" w:eastAsia="zh-CN"/>
        </w:rPr>
        <w:t>参赛内容必须由参赛本人原创,严禁剽窃、抄袭。</w:t>
      </w:r>
      <w:r>
        <w:rPr>
          <w:rFonts w:hint="eastAsia" w:ascii="仿宋" w:hAnsi="仿宋" w:eastAsia="仿宋" w:cs="仿宋"/>
          <w:strike/>
          <w:dstrike w:val="0"/>
          <w:color w:val="000000"/>
          <w:sz w:val="32"/>
          <w:szCs w:val="32"/>
        </w:rPr>
        <w:fldChar w:fldCharType="end"/>
      </w:r>
    </w:p>
    <w:p w14:paraId="3E6C95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）回答问题：由提问评委就选手定题演讲内容提1个问题，选手回答时间为1分钟。</w:t>
      </w:r>
    </w:p>
    <w:p w14:paraId="51347F08">
      <w:pPr>
        <w:keepNext w:val="0"/>
        <w:keepLines w:val="0"/>
        <w:pageBreakBefore w:val="0"/>
        <w:kinsoku/>
        <w:wordWrap/>
        <w:overflowPunct/>
        <w:topLinePunct w:val="0"/>
        <w:bidi w:val="0"/>
        <w:snapToGrid/>
        <w:spacing w:line="50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lang w:val="en-US" w:eastAsia="zh-CN"/>
        </w:rPr>
        <w:t>决赛</w:t>
      </w:r>
      <w:r>
        <w:rPr>
          <w:rFonts w:hint="eastAsia" w:ascii="仿宋" w:hAnsi="仿宋" w:eastAsia="仿宋" w:cs="仿宋"/>
          <w:b/>
          <w:color w:val="000000"/>
          <w:sz w:val="32"/>
          <w:szCs w:val="32"/>
        </w:rPr>
        <w:t>比赛环节：</w:t>
      </w:r>
      <w:r>
        <w:rPr>
          <w:rFonts w:hint="eastAsia" w:ascii="仿宋" w:hAnsi="仿宋" w:eastAsia="仿宋" w:cs="仿宋"/>
          <w:color w:val="000000"/>
          <w:sz w:val="32"/>
          <w:szCs w:val="32"/>
        </w:rPr>
        <w:t>包括定题演讲、即兴演讲和回答问题三部分。</w:t>
      </w:r>
    </w:p>
    <w:p w14:paraId="184AB1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定题演讲：每位选手演讲时间为3分钟，根据主题</w:t>
      </w:r>
      <w:r>
        <w:rPr>
          <w:rFonts w:hint="eastAsia" w:ascii="仿宋" w:hAnsi="仿宋" w:eastAsia="仿宋" w:cs="仿宋"/>
          <w:color w:val="000000"/>
          <w:sz w:val="32"/>
          <w:szCs w:val="32"/>
          <w:lang w:val="en-US" w:eastAsia="zh-CN"/>
        </w:rPr>
        <w:t xml:space="preserve"> </w:t>
      </w:r>
      <w:r>
        <w:rPr>
          <w:rStyle w:val="8"/>
          <w:rFonts w:hint="default" w:ascii="Times New Roman" w:hAnsi="Times New Roman" w:eastAsia="仿宋" w:cs="Times New Roman"/>
          <w:color w:val="000000" w:themeColor="text1"/>
          <w:spacing w:val="-2"/>
          <w:kern w:val="0"/>
          <w:sz w:val="32"/>
          <w:szCs w:val="32"/>
          <w:lang w:val="en-US" w:eastAsia="zh-CN" w:bidi="zh-CN"/>
          <w14:textFill>
            <w14:solidFill>
              <w14:schemeClr w14:val="tx1"/>
            </w14:solidFill>
          </w14:textFill>
        </w:rPr>
        <w:t>The Chinese Dragon Is Good</w:t>
      </w:r>
      <w:r>
        <w:rPr>
          <w:rFonts w:hint="eastAsia" w:ascii="仿宋" w:hAnsi="仿宋" w:eastAsia="仿宋" w:cs="仿宋"/>
          <w:color w:val="000000"/>
          <w:sz w:val="32"/>
          <w:szCs w:val="32"/>
        </w:rPr>
        <w:t>短篇</w:t>
      </w:r>
      <w:r>
        <w:rPr>
          <w:rFonts w:hint="eastAsia" w:ascii="仿宋" w:hAnsi="仿宋" w:eastAsia="仿宋" w:cs="仿宋"/>
          <w:color w:val="000000"/>
          <w:sz w:val="32"/>
          <w:szCs w:val="32"/>
          <w:lang w:val="en-US" w:eastAsia="zh-CN"/>
        </w:rPr>
        <w:t>视频</w:t>
      </w:r>
      <w:r>
        <w:rPr>
          <w:rFonts w:hint="eastAsia" w:ascii="仿宋" w:hAnsi="仿宋" w:eastAsia="仿宋" w:cs="仿宋"/>
          <w:color w:val="000000"/>
          <w:sz w:val="32"/>
          <w:szCs w:val="32"/>
        </w:rPr>
        <w:t>撰写演讲稿。</w:t>
      </w:r>
      <w:r>
        <w:rPr>
          <w:rFonts w:hint="eastAsia" w:ascii="仿宋" w:hAnsi="仿宋" w:eastAsia="仿宋" w:cs="仿宋"/>
          <w:strike/>
          <w:dstrike w:val="0"/>
          <w:color w:val="000000"/>
          <w:sz w:val="32"/>
          <w:szCs w:val="32"/>
        </w:rPr>
        <w:fldChar w:fldCharType="begin"/>
      </w:r>
      <w:r>
        <w:rPr>
          <w:rFonts w:hint="eastAsia" w:ascii="仿宋" w:hAnsi="仿宋" w:eastAsia="仿宋" w:cs="仿宋"/>
          <w:strike/>
          <w:dstrike w:val="0"/>
          <w:color w:val="000000"/>
          <w:sz w:val="32"/>
          <w:szCs w:val="32"/>
        </w:rPr>
        <w:instrText xml:space="preserve"> HYPERLINK "https://lanzhoutbc.cn/Item/27076.aspx通知公告栏查阅。参赛内容必须由参赛本人原创,严禁剽窃、抄袭。" </w:instrText>
      </w:r>
      <w:r>
        <w:rPr>
          <w:rFonts w:hint="eastAsia" w:ascii="仿宋" w:hAnsi="仿宋" w:eastAsia="仿宋" w:cs="仿宋"/>
          <w:strike/>
          <w:dstrike w:val="0"/>
          <w:color w:val="000000"/>
          <w:sz w:val="32"/>
          <w:szCs w:val="32"/>
        </w:rPr>
        <w:fldChar w:fldCharType="separate"/>
      </w:r>
      <w:r>
        <w:rPr>
          <w:rStyle w:val="7"/>
          <w:rFonts w:hint="eastAsia" w:ascii="仿宋" w:hAnsi="仿宋" w:eastAsia="仿宋" w:cs="仿宋"/>
          <w:color w:val="auto"/>
          <w:sz w:val="32"/>
          <w:szCs w:val="32"/>
          <w:u w:val="none"/>
          <w:lang w:val="en-US" w:eastAsia="zh-CN"/>
        </w:rPr>
        <w:t>参赛内容必须由参赛本人原创,严禁剽窃、抄袭。</w:t>
      </w:r>
      <w:r>
        <w:rPr>
          <w:rFonts w:hint="eastAsia" w:ascii="仿宋" w:hAnsi="仿宋" w:eastAsia="仿宋" w:cs="仿宋"/>
          <w:strike/>
          <w:dstrike w:val="0"/>
          <w:color w:val="000000"/>
          <w:sz w:val="32"/>
          <w:szCs w:val="32"/>
        </w:rPr>
        <w:fldChar w:fldCharType="end"/>
      </w:r>
    </w:p>
    <w:p w14:paraId="55C948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即兴演讲：赛题保密，选手上场前20分钟抽题，即兴演讲时间为2分钟；题目涉及常识、语言知识、历史、文化、时事等。</w:t>
      </w:r>
    </w:p>
    <w:p w14:paraId="593ED5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hint="eastAsia" w:ascii="仿宋" w:hAnsi="仿宋" w:eastAsia="仿宋" w:cs="仿宋"/>
          <w:color w:val="000000"/>
          <w:sz w:val="32"/>
          <w:szCs w:val="32"/>
        </w:rPr>
        <w:t>（3）回答问题：由提问评委就选手定题演讲内容提1个问题，选手回答时间为1分钟。</w:t>
      </w:r>
    </w:p>
    <w:p w14:paraId="2686FC3C">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default"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注：参加演讲校赛的参赛选手须同时报名参加读写译综合分赛项。</w:t>
      </w:r>
    </w:p>
    <w:p w14:paraId="2490A082">
      <w:pPr>
        <w:pStyle w:val="2"/>
        <w:keepNext w:val="0"/>
        <w:keepLines w:val="0"/>
        <w:pageBreakBefore w:val="0"/>
        <w:widowControl w:val="0"/>
        <w:numPr>
          <w:ilvl w:val="0"/>
          <w:numId w:val="0"/>
        </w:numPr>
        <w:kinsoku/>
        <w:wordWrap/>
        <w:overflowPunct/>
        <w:topLinePunct w:val="0"/>
        <w:autoSpaceDE/>
        <w:autoSpaceDN/>
        <w:bidi w:val="0"/>
        <w:adjustRightInd/>
        <w:snapToGrid/>
        <w:ind w:firstLine="635"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晋级名额：</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演讲比赛推选3人晋级省赛。</w:t>
      </w:r>
    </w:p>
    <w:p w14:paraId="796DBD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奖项设置</w:t>
      </w:r>
    </w:p>
    <w:p w14:paraId="69E221B2">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textAlignment w:val="auto"/>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选手奖项：设置金、银、铜奖，获奖比例分别为本校参赛人数的5%、15%、25%。</w:t>
      </w:r>
    </w:p>
    <w:p w14:paraId="214DA0CC">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备赛资源</w:t>
      </w:r>
    </w:p>
    <w:p w14:paraId="4CAC7546">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为帮助参赛选手更好地备赛，大赛组委会推出备赛数字资源和纸质图书，详情请见大赛官网</w:t>
      </w:r>
      <w:r>
        <w:rPr>
          <w:rFonts w:hint="default" w:ascii="Times New Roman" w:hAnsi="Times New Roman" w:eastAsia="仿宋" w:cs="Times New Roman"/>
          <w:color w:val="000000"/>
          <w:kern w:val="0"/>
          <w:sz w:val="32"/>
          <w:szCs w:val="32"/>
          <w:u w:val="single"/>
          <w:lang w:val="en-US" w:eastAsia="zh-CN" w:bidi="ar"/>
        </w:rPr>
        <w:t>https://ucc.fltrp.com</w:t>
      </w:r>
      <w:r>
        <w:rPr>
          <w:rFonts w:hint="eastAsia" w:ascii="Times New Roman" w:hAnsi="Times New Roman" w:eastAsia="仿宋" w:cs="仿宋"/>
          <w:color w:val="000000"/>
          <w:kern w:val="0"/>
          <w:sz w:val="32"/>
          <w:szCs w:val="32"/>
          <w:u w:val="single"/>
          <w:lang w:val="en-US" w:eastAsia="zh-CN" w:bidi="ar"/>
        </w:rPr>
        <w:t>或扫描下方二维码。</w:t>
      </w:r>
    </w:p>
    <w:p w14:paraId="65A79011">
      <w:pPr>
        <w:pStyle w:val="2"/>
        <w:ind w:left="0" w:leftChars="0" w:firstLine="0" w:firstLineChars="0"/>
        <w:jc w:val="cente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Fonts w:ascii="Times New Roman" w:hAnsi="Times New Roman"/>
        </w:rPr>
        <w:drawing>
          <wp:inline distT="0" distB="0" distL="114300" distR="114300">
            <wp:extent cx="1430020" cy="1372870"/>
            <wp:effectExtent l="0" t="0" r="1778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30020" cy="1372870"/>
                    </a:xfrm>
                    <a:prstGeom prst="rect">
                      <a:avLst/>
                    </a:prstGeom>
                    <a:noFill/>
                    <a:ln>
                      <a:noFill/>
                    </a:ln>
                  </pic:spPr>
                </pic:pic>
              </a:graphicData>
            </a:graphic>
          </wp:inline>
        </w:drawing>
      </w:r>
      <w:r>
        <w:rPr>
          <w:rFonts w:hint="eastAsia" w:ascii="Times New Roman" w:hAnsi="Times New Roman"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6C4860-865C-417D-A34C-D640CCFC8A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8E11CDE-27E5-49DE-8BE8-F62F7688AE67}"/>
  </w:font>
  <w:font w:name="方正小标宋简体">
    <w:panose1 w:val="03000509000000000000"/>
    <w:charset w:val="86"/>
    <w:family w:val="auto"/>
    <w:pitch w:val="default"/>
    <w:sig w:usb0="00000001" w:usb1="080E0000" w:usb2="00000000" w:usb3="00000000" w:csb0="00040000" w:csb1="00000000"/>
    <w:embedRegular r:id="rId3" w:fontKey="{FD3625ED-D914-4D33-9B5E-746A159FE6CB}"/>
  </w:font>
  <w:font w:name="仿宋_GB2312">
    <w:panose1 w:val="02010609030101010101"/>
    <w:charset w:val="86"/>
    <w:family w:val="modern"/>
    <w:pitch w:val="default"/>
    <w:sig w:usb0="00000001" w:usb1="080E0000" w:usb2="00000000" w:usb3="00000000" w:csb0="00040000" w:csb1="00000000"/>
    <w:embedRegular r:id="rId4" w:fontKey="{C990DFEB-D009-42CB-B510-D0E46F9C0E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8EE32"/>
    <w:multiLevelType w:val="singleLevel"/>
    <w:tmpl w:val="71C8EE3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DM4NzY1MTJhZWI3MDY0NzM3M2ViZjY1ZDkxNzkifQ=="/>
  </w:docVars>
  <w:rsids>
    <w:rsidRoot w:val="00000000"/>
    <w:rsid w:val="00405D9F"/>
    <w:rsid w:val="00C444CE"/>
    <w:rsid w:val="015B12F3"/>
    <w:rsid w:val="0167398B"/>
    <w:rsid w:val="01D52E62"/>
    <w:rsid w:val="04255FCF"/>
    <w:rsid w:val="0663141B"/>
    <w:rsid w:val="0E226008"/>
    <w:rsid w:val="1123110A"/>
    <w:rsid w:val="13995D97"/>
    <w:rsid w:val="16180F75"/>
    <w:rsid w:val="195D7763"/>
    <w:rsid w:val="1A6C5716"/>
    <w:rsid w:val="1B305242"/>
    <w:rsid w:val="1BA12039"/>
    <w:rsid w:val="1BB2184F"/>
    <w:rsid w:val="1CEE3057"/>
    <w:rsid w:val="1DAE5323"/>
    <w:rsid w:val="1EA7394D"/>
    <w:rsid w:val="1F023736"/>
    <w:rsid w:val="21667363"/>
    <w:rsid w:val="22D45656"/>
    <w:rsid w:val="240F5A90"/>
    <w:rsid w:val="24624CE7"/>
    <w:rsid w:val="24843F7B"/>
    <w:rsid w:val="24A45590"/>
    <w:rsid w:val="258C1362"/>
    <w:rsid w:val="25AD046A"/>
    <w:rsid w:val="273E48D2"/>
    <w:rsid w:val="28102369"/>
    <w:rsid w:val="28931B1D"/>
    <w:rsid w:val="2CF96C8D"/>
    <w:rsid w:val="2DA71B7A"/>
    <w:rsid w:val="324130F3"/>
    <w:rsid w:val="327B2543"/>
    <w:rsid w:val="35DB755C"/>
    <w:rsid w:val="360F36CE"/>
    <w:rsid w:val="37AA5AF1"/>
    <w:rsid w:val="38521F98"/>
    <w:rsid w:val="3B0E4558"/>
    <w:rsid w:val="3C5C1637"/>
    <w:rsid w:val="3F446BDA"/>
    <w:rsid w:val="3FEB51AC"/>
    <w:rsid w:val="41A25A03"/>
    <w:rsid w:val="42874FF3"/>
    <w:rsid w:val="48347270"/>
    <w:rsid w:val="489A776F"/>
    <w:rsid w:val="4A8B7107"/>
    <w:rsid w:val="4AB90145"/>
    <w:rsid w:val="4BF47872"/>
    <w:rsid w:val="4C83548F"/>
    <w:rsid w:val="4CED4981"/>
    <w:rsid w:val="4E683C50"/>
    <w:rsid w:val="4EB366DF"/>
    <w:rsid w:val="4EEF192B"/>
    <w:rsid w:val="4F2938A1"/>
    <w:rsid w:val="4F922F4F"/>
    <w:rsid w:val="4FA100DB"/>
    <w:rsid w:val="50112543"/>
    <w:rsid w:val="50FE4613"/>
    <w:rsid w:val="52415117"/>
    <w:rsid w:val="52593611"/>
    <w:rsid w:val="53941486"/>
    <w:rsid w:val="561C5E97"/>
    <w:rsid w:val="58DC47E8"/>
    <w:rsid w:val="59CF537C"/>
    <w:rsid w:val="5DF3340F"/>
    <w:rsid w:val="5E5166CA"/>
    <w:rsid w:val="615C0D47"/>
    <w:rsid w:val="61F22013"/>
    <w:rsid w:val="61FD6AE9"/>
    <w:rsid w:val="63F865FB"/>
    <w:rsid w:val="645714A4"/>
    <w:rsid w:val="64897A59"/>
    <w:rsid w:val="64EA5182"/>
    <w:rsid w:val="67EA427D"/>
    <w:rsid w:val="6C7C2483"/>
    <w:rsid w:val="6D0605FC"/>
    <w:rsid w:val="6D2154B9"/>
    <w:rsid w:val="6D50305B"/>
    <w:rsid w:val="6D86574B"/>
    <w:rsid w:val="6E8B5BDF"/>
    <w:rsid w:val="6F407A4E"/>
    <w:rsid w:val="6F877DA5"/>
    <w:rsid w:val="6F9446D2"/>
    <w:rsid w:val="70C44AD9"/>
    <w:rsid w:val="70E112DA"/>
    <w:rsid w:val="73601E4B"/>
    <w:rsid w:val="73713047"/>
    <w:rsid w:val="743C71EA"/>
    <w:rsid w:val="784455BA"/>
    <w:rsid w:val="78AE09B4"/>
    <w:rsid w:val="7AEB0417"/>
    <w:rsid w:val="7B0179D3"/>
    <w:rsid w:val="7E94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qFormat/>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1321</Characters>
  <Lines>0</Lines>
  <Paragraphs>0</Paragraphs>
  <TotalTime>2</TotalTime>
  <ScaleCrop>false</ScaleCrop>
  <LinksUpToDate>false</LinksUpToDate>
  <CharactersWithSpaces>1365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2024-06-17T07:00:00Z</dcterms:created>
  <dc:creator>Administrator</dc:creator>
  <cp:lastModifiedBy>Tanya</cp:lastModifiedBy>
  <cp:lastPrinted>2024-07-04T03:02:00Z</cp:lastPrinted>
  <dcterms:modified xsi:type="dcterms:W3CDTF">2024-08-29T07:08:18Z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BCB052F0A67140258454D8304E0CB0A5_13</vt:lpwstr>
  </property>
</Properties>
</file>