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5B38">
      <w:pPr>
        <w:spacing w:before="51" w:line="224" w:lineRule="auto"/>
        <w:ind w:left="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2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3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：</w:t>
      </w:r>
    </w:p>
    <w:p w14:paraId="6820A852">
      <w:pPr>
        <w:spacing w:before="345" w:line="219" w:lineRule="auto"/>
        <w:ind w:left="155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网络结题申报材料格式要求</w:t>
      </w:r>
      <w:bookmarkEnd w:id="0"/>
    </w:p>
    <w:p w14:paraId="01B7736F">
      <w:pPr>
        <w:spacing w:line="289" w:lineRule="auto"/>
        <w:rPr>
          <w:rFonts w:ascii="Arial"/>
          <w:sz w:val="21"/>
        </w:rPr>
      </w:pPr>
    </w:p>
    <w:p w14:paraId="48427A9C">
      <w:pPr>
        <w:spacing w:line="289" w:lineRule="auto"/>
        <w:rPr>
          <w:rFonts w:ascii="Arial"/>
          <w:sz w:val="21"/>
        </w:rPr>
      </w:pPr>
    </w:p>
    <w:p w14:paraId="6914ADAC">
      <w:pPr>
        <w:spacing w:line="290" w:lineRule="auto"/>
        <w:rPr>
          <w:rFonts w:ascii="Arial"/>
          <w:sz w:val="21"/>
        </w:rPr>
      </w:pPr>
    </w:p>
    <w:p w14:paraId="0619C137">
      <w:pPr>
        <w:pStyle w:val="2"/>
        <w:spacing w:before="101" w:line="219" w:lineRule="auto"/>
        <w:ind w:left="650"/>
        <w:rPr>
          <w:sz w:val="31"/>
          <w:szCs w:val="31"/>
        </w:rPr>
      </w:pPr>
      <w:r>
        <w:rPr>
          <w:spacing w:val="-1"/>
          <w:sz w:val="31"/>
          <w:szCs w:val="31"/>
        </w:rPr>
        <w:t>1. 《审批书》:在网络申报平台填写上传。</w:t>
      </w:r>
    </w:p>
    <w:p w14:paraId="4188CF8B">
      <w:pPr>
        <w:pStyle w:val="2"/>
        <w:spacing w:before="263" w:line="305" w:lineRule="auto"/>
        <w:ind w:right="34" w:firstLine="650"/>
        <w:rPr>
          <w:sz w:val="31"/>
          <w:szCs w:val="31"/>
        </w:rPr>
      </w:pPr>
      <w:r>
        <w:rPr>
          <w:spacing w:val="1"/>
          <w:sz w:val="31"/>
          <w:szCs w:val="31"/>
        </w:rPr>
        <w:t>2.《经费结算表》:请盖章上传此表，仅限于省规划办资</w:t>
      </w:r>
      <w:r>
        <w:rPr>
          <w:spacing w:val="17"/>
          <w:sz w:val="31"/>
          <w:szCs w:val="31"/>
        </w:rPr>
        <w:t xml:space="preserve"> </w:t>
      </w:r>
      <w:r>
        <w:rPr>
          <w:sz w:val="31"/>
          <w:szCs w:val="31"/>
        </w:rPr>
        <w:t>助的课题填报。</w:t>
      </w:r>
    </w:p>
    <w:p w14:paraId="4CB806D3">
      <w:pPr>
        <w:pStyle w:val="2"/>
        <w:spacing w:before="259" w:line="222" w:lineRule="auto"/>
        <w:ind w:left="650"/>
        <w:rPr>
          <w:sz w:val="31"/>
          <w:szCs w:val="31"/>
        </w:rPr>
      </w:pPr>
      <w:r>
        <w:rPr>
          <w:spacing w:val="-5"/>
          <w:sz w:val="31"/>
          <w:szCs w:val="31"/>
        </w:rPr>
        <w:t>格式要求：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PDF </w:t>
      </w:r>
      <w:r>
        <w:rPr>
          <w:spacing w:val="-5"/>
          <w:sz w:val="31"/>
          <w:szCs w:val="31"/>
        </w:rPr>
        <w:t>格式。</w:t>
      </w:r>
    </w:p>
    <w:p w14:paraId="693CA466">
      <w:pPr>
        <w:pStyle w:val="2"/>
        <w:spacing w:before="263" w:line="294" w:lineRule="auto"/>
        <w:ind w:left="650" w:right="259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spacing w:val="6"/>
          <w:sz w:val="31"/>
          <w:szCs w:val="31"/>
        </w:rPr>
        <w:t>开题报告：在网络申报平台上传。</w:t>
      </w:r>
      <w:r>
        <w:rPr>
          <w:spacing w:val="1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格式要求：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PDF </w:t>
      </w:r>
      <w:r>
        <w:rPr>
          <w:spacing w:val="-5"/>
          <w:sz w:val="31"/>
          <w:szCs w:val="31"/>
        </w:rPr>
        <w:t>格式。</w:t>
      </w:r>
    </w:p>
    <w:p w14:paraId="1A2FD053">
      <w:pPr>
        <w:pStyle w:val="2"/>
        <w:spacing w:before="252" w:line="300" w:lineRule="auto"/>
        <w:ind w:left="650" w:right="2599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spacing w:val="6"/>
          <w:sz w:val="31"/>
          <w:szCs w:val="31"/>
        </w:rPr>
        <w:t>中期报告：在网络申报平台上传。</w:t>
      </w:r>
      <w:r>
        <w:rPr>
          <w:spacing w:val="11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格式要求：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PDF </w:t>
      </w:r>
      <w:r>
        <w:rPr>
          <w:spacing w:val="-5"/>
          <w:sz w:val="31"/>
          <w:szCs w:val="31"/>
        </w:rPr>
        <w:t>格式。</w:t>
      </w:r>
    </w:p>
    <w:p w14:paraId="3494B371">
      <w:pPr>
        <w:pStyle w:val="2"/>
        <w:spacing w:before="226" w:line="299" w:lineRule="auto"/>
        <w:ind w:firstLine="650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5.</w:t>
      </w:r>
      <w:r>
        <w:rPr>
          <w:spacing w:val="15"/>
          <w:sz w:val="31"/>
          <w:szCs w:val="31"/>
        </w:rPr>
        <w:t>课题研究总报告即结题报告：含报告正文及附件(调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查问卷、访谈提纲、观察量表等样表)。</w:t>
      </w:r>
    </w:p>
    <w:p w14:paraId="4FCCC21D">
      <w:pPr>
        <w:pStyle w:val="2"/>
        <w:spacing w:before="257" w:line="222" w:lineRule="auto"/>
        <w:ind w:left="650"/>
        <w:rPr>
          <w:sz w:val="31"/>
          <w:szCs w:val="31"/>
        </w:rPr>
      </w:pPr>
      <w:r>
        <w:rPr>
          <w:spacing w:val="-5"/>
          <w:sz w:val="31"/>
          <w:szCs w:val="31"/>
        </w:rPr>
        <w:t>格式要求：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PDF </w:t>
      </w:r>
      <w:r>
        <w:rPr>
          <w:spacing w:val="-5"/>
          <w:sz w:val="31"/>
          <w:szCs w:val="31"/>
        </w:rPr>
        <w:t>格式。</w:t>
      </w:r>
    </w:p>
    <w:p w14:paraId="17309FA7">
      <w:pPr>
        <w:pStyle w:val="2"/>
        <w:spacing w:before="259" w:line="224" w:lineRule="auto"/>
        <w:ind w:left="650"/>
        <w:rPr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6.</w:t>
      </w:r>
      <w:r>
        <w:rPr>
          <w:spacing w:val="2"/>
          <w:sz w:val="31"/>
          <w:szCs w:val="31"/>
        </w:rPr>
        <w:t>负责人发表的论文：</w:t>
      </w:r>
    </w:p>
    <w:p w14:paraId="2F721798">
      <w:pPr>
        <w:pStyle w:val="2"/>
        <w:spacing w:before="250" w:line="344" w:lineRule="auto"/>
        <w:ind w:right="4" w:firstLine="810"/>
        <w:rPr>
          <w:sz w:val="31"/>
          <w:szCs w:val="31"/>
        </w:rPr>
      </w:pPr>
      <w:r>
        <w:rPr>
          <w:spacing w:val="22"/>
          <w:sz w:val="31"/>
          <w:szCs w:val="31"/>
        </w:rPr>
        <w:t>(1)要求在立项后负责人发表的与研究课题相关的论</w:t>
      </w:r>
      <w:r>
        <w:rPr>
          <w:sz w:val="31"/>
          <w:szCs w:val="31"/>
        </w:rPr>
        <w:t xml:space="preserve"> </w:t>
      </w:r>
      <w:r>
        <w:rPr>
          <w:spacing w:val="28"/>
          <w:sz w:val="31"/>
          <w:szCs w:val="31"/>
        </w:rPr>
        <w:t>文(其中：高校负责人发表1篇核心期刊或2篇省</w:t>
      </w:r>
      <w:r>
        <w:rPr>
          <w:spacing w:val="27"/>
          <w:sz w:val="31"/>
          <w:szCs w:val="31"/>
        </w:rPr>
        <w:t>级期刊的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论文；中小学及幼儿园负责人发表1篇省级期刊的论文),且</w:t>
      </w:r>
      <w:r>
        <w:rPr>
          <w:spacing w:val="9"/>
          <w:sz w:val="31"/>
          <w:szCs w:val="31"/>
        </w:rPr>
        <w:t xml:space="preserve"> 被“中国知网”或“维普网”收录。以其网站中论文的屏幕</w:t>
      </w:r>
      <w:r>
        <w:rPr>
          <w:spacing w:val="1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截屏方式上传，并提交论文收录页面地址。</w:t>
      </w:r>
    </w:p>
    <w:p w14:paraId="3C430DF2">
      <w:pPr>
        <w:pStyle w:val="2"/>
        <w:spacing w:before="272" w:line="222" w:lineRule="auto"/>
        <w:jc w:val="right"/>
        <w:rPr>
          <w:sz w:val="31"/>
          <w:szCs w:val="31"/>
        </w:rPr>
      </w:pPr>
      <w:r>
        <w:rPr>
          <w:spacing w:val="9"/>
          <w:sz w:val="31"/>
          <w:szCs w:val="31"/>
        </w:rPr>
        <w:t>(2)已正式发表但“中国知网”或“维普网”中此杂志</w:t>
      </w:r>
    </w:p>
    <w:p w14:paraId="4584004B">
      <w:pPr>
        <w:spacing w:line="222" w:lineRule="auto"/>
        <w:rPr>
          <w:sz w:val="31"/>
          <w:szCs w:val="31"/>
        </w:rPr>
        <w:sectPr>
          <w:footerReference r:id="rId5" w:type="default"/>
          <w:pgSz w:w="11560" w:h="16490"/>
          <w:pgMar w:top="1388" w:right="1615" w:bottom="400" w:left="1620" w:header="0" w:footer="0" w:gutter="0"/>
          <w:cols w:space="720" w:num="1"/>
        </w:sectPr>
      </w:pPr>
    </w:p>
    <w:p w14:paraId="0F56B384">
      <w:pPr>
        <w:pStyle w:val="2"/>
        <w:spacing w:before="62" w:line="376" w:lineRule="auto"/>
        <w:ind w:right="163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最新出版的刊号还未更新上传的论文：以扫描件上传，包括</w:t>
      </w:r>
      <w:r>
        <w:rPr>
          <w:spacing w:val="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原始杂志封面、目录、刊登的论文内容(同一文章</w:t>
      </w:r>
      <w:r>
        <w:rPr>
          <w:spacing w:val="13"/>
          <w:sz w:val="31"/>
          <w:szCs w:val="31"/>
        </w:rPr>
        <w:t>封面、目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录、刊登的论文内容需要扫描成单个</w:t>
      </w:r>
      <w:r>
        <w:rPr>
          <w:rFonts w:ascii="宋体" w:hAnsi="宋体" w:eastAsia="宋体" w:cs="宋体"/>
          <w:sz w:val="31"/>
          <w:szCs w:val="31"/>
        </w:rPr>
        <w:t>PDF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文件上传，不能分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成多个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spacing w:val="9"/>
          <w:sz w:val="31"/>
          <w:szCs w:val="31"/>
        </w:rPr>
        <w:t>文件上传)。</w:t>
      </w:r>
    </w:p>
    <w:p w14:paraId="324F82C7">
      <w:pPr>
        <w:pStyle w:val="2"/>
        <w:spacing w:before="16" w:line="337" w:lineRule="auto"/>
        <w:ind w:firstLine="820"/>
        <w:rPr>
          <w:sz w:val="31"/>
          <w:szCs w:val="31"/>
        </w:rPr>
      </w:pPr>
      <w:r>
        <w:rPr>
          <w:sz w:val="31"/>
          <w:szCs w:val="31"/>
        </w:rPr>
        <w:t>(3)《教育革新》杂志上发表的论文需将原始杂志封面、</w:t>
      </w:r>
      <w:r>
        <w:rPr>
          <w:spacing w:val="18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目录及刊登的论文页内容上传(同一文章封面、目录、刊登</w:t>
      </w:r>
      <w:r>
        <w:rPr>
          <w:spacing w:val="1"/>
          <w:sz w:val="31"/>
          <w:szCs w:val="31"/>
        </w:rPr>
        <w:t xml:space="preserve">  </w:t>
      </w:r>
      <w:r>
        <w:rPr>
          <w:sz w:val="31"/>
          <w:szCs w:val="31"/>
        </w:rPr>
        <w:t>的论文内容需要扫描成单个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sz w:val="31"/>
          <w:szCs w:val="31"/>
        </w:rPr>
        <w:t>文件上传，不能</w:t>
      </w:r>
      <w:r>
        <w:rPr>
          <w:spacing w:val="-1"/>
          <w:sz w:val="31"/>
          <w:szCs w:val="31"/>
        </w:rPr>
        <w:t>分成多个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spacing w:val="1"/>
          <w:sz w:val="31"/>
          <w:szCs w:val="31"/>
        </w:rPr>
        <w:t>文件上传)。</w:t>
      </w:r>
    </w:p>
    <w:p w14:paraId="1910DFA6">
      <w:pPr>
        <w:pStyle w:val="2"/>
        <w:spacing w:before="267" w:line="370" w:lineRule="auto"/>
        <w:ind w:right="158" w:firstLine="6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7.</w:t>
      </w:r>
      <w:r>
        <w:rPr>
          <w:spacing w:val="7"/>
          <w:sz w:val="31"/>
          <w:szCs w:val="31"/>
        </w:rPr>
        <w:t>其他成果：以扫描件上传。与本课题研究相关的获奖</w:t>
      </w:r>
      <w:r>
        <w:rPr>
          <w:spacing w:val="10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证书(市级以上不超过5项);校本课程、案例集等(包括封</w:t>
      </w:r>
      <w:r>
        <w:rPr>
          <w:spacing w:val="3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面、目录、摘要、正文。总共不超过10页的单个文件);课</w:t>
      </w:r>
      <w:r>
        <w:rPr>
          <w:spacing w:val="5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题组参与者的研究成果(须与本课题研究主题相关，不超过</w:t>
      </w:r>
      <w:r>
        <w:rPr>
          <w:spacing w:val="5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10项);视频材料(选择具有代表性的内容，时长不超过</w:t>
      </w:r>
      <w:r>
        <w:rPr>
          <w:spacing w:val="23"/>
          <w:sz w:val="31"/>
          <w:szCs w:val="31"/>
        </w:rPr>
        <w:t>10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分钟，大小不超过100</w:t>
      </w:r>
      <w:r>
        <w:rPr>
          <w:rFonts w:ascii="宋体" w:hAnsi="宋体" w:eastAsia="宋体" w:cs="宋体"/>
          <w:spacing w:val="9"/>
          <w:sz w:val="31"/>
          <w:szCs w:val="31"/>
        </w:rPr>
        <w:t>M)。</w:t>
      </w:r>
    </w:p>
    <w:sectPr>
      <w:footerReference r:id="rId6" w:type="default"/>
      <w:pgSz w:w="11560" w:h="16490"/>
      <w:pgMar w:top="1375" w:right="1534" w:bottom="1092" w:left="1589" w:header="0" w:footer="9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2E993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CEBCF">
    <w:pPr>
      <w:spacing w:line="174" w:lineRule="auto"/>
      <w:ind w:left="40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2B5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1603</Words>
  <Characters>1746</Characters>
  <TotalTime>21</TotalTime>
  <ScaleCrop>false</ScaleCrop>
  <LinksUpToDate>false</LinksUpToDate>
  <CharactersWithSpaces>1817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2025-06-10T10:13:00Z</dcterms:created>
  <dc:creator>兰州工商学院</dc:creator>
  <cp:lastModifiedBy>书-每一天，为明天</cp:lastModifiedBy>
  <dcterms:modified xsi:type="dcterms:W3CDTF">2025-06-10T02:50:12Z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2025-06-10T10:13:40Z</vt:filetime>
  </property>
  <property fmtid="{D5CDD505-2E9C-101B-9397-08002B2CF9AE}" pid="4" name="UsrData">
    <vt:lpwstr>684794d0d536be001ff7cef5wl</vt:lpwstr>
  </property>
  <property fmtid="{D5CDD505-2E9C-101B-9397-08002B2CF9AE}" pid="5" name="KSOTemplateDocerSaveRecord">
    <vt:lpwstr>eyJoZGlkIjoiYmZhZjY2ZTJhMzFhMTNjYWNiOWEyOGMwNGUzNDIyODkiLCJ1c2VySWQiOiI4ODk3NTMyNTYifQ==</vt:lpwstr>
  </property>
  <property fmtid="{D5CDD505-2E9C-101B-9397-08002B2CF9AE}" pid="6" name="KSOProductBuildVer">
    <vt:lpwstr>2052-12.1.0.21171</vt:lpwstr>
  </property>
  <property fmtid="{D5CDD505-2E9C-101B-9397-08002B2CF9AE}" pid="7" name="ICV">
    <vt:lpwstr>C36E34065B2B4BC49391B18241ADB3CD_12</vt:lpwstr>
  </property>
</Properties>
</file>