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2.实践方案（二）的作业，每个同学撰写一篇文章，体裁不限，字数不限，</w:t>
      </w:r>
      <w:r>
        <w:rPr>
          <w:rFonts w:hint="eastAsia" w:asciiTheme="minorEastAsia" w:hAnsiTheme="minorEastAsia"/>
          <w:bCs/>
          <w:sz w:val="28"/>
          <w:szCs w:val="28"/>
        </w:rPr>
        <w:t>必须方格纸手写版，要求原创，严禁抄袭。文章成绩记入总评成绩。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3.每位同学在学习理论专题时需要做课堂笔记，两份笔记需要上交，记入总评成绩。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大小排列，交至所在老师处；实践方案（二）的个人撰写的文章和本人的2份讲座的笔记放到一起，（备注：文章放前面，2份笔记订到一起，放在各自文章后面），请各位学委按照顺序，收齐所有作业，交到所在老师处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请附一纸条，上面注明班级总人数、实交多少、未交同学姓名和学号、学委联系方式；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实践方案（一）分组名单打印版一份；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日前，将所有作业收齐交至第二轮上课教师的办公室。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97C3D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424</Characters>
  <Lines>3</Lines>
  <Paragraphs>1</Paragraphs>
  <TotalTime>60</TotalTime>
  <ScaleCrop>false</ScaleCrop>
  <LinksUpToDate>false</LinksUpToDate>
  <CharactersWithSpaces>497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Administrator</cp:lastModifiedBy>
  <dcterms:modified xsi:type="dcterms:W3CDTF">2024-03-13T02:37:10Z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E3B1ADE5AA2F4B9693F8ED98DD5E27CC_13</vt:lpwstr>
  </property>
</Properties>
</file>